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68" w:rsidRDefault="00BB6B8F">
      <w:pPr>
        <w:pStyle w:val="1"/>
        <w:jc w:val="center"/>
        <w:rPr>
          <w:szCs w:val="40"/>
        </w:rPr>
      </w:pPr>
      <w:r>
        <w:rPr>
          <w:rFonts w:hint="eastAsia"/>
        </w:rPr>
        <w:t>豆制品（腐竹）管理看板</w:t>
      </w:r>
    </w:p>
    <w:p w:rsidR="00333068" w:rsidRDefault="00BB6B8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一、标准展板</w:t>
      </w:r>
    </w:p>
    <w:p w:rsidR="00333068" w:rsidRDefault="00BB6B8F">
      <w:pPr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企业应按产品列出产品执行标准，该类产品涉及的主要标准有：</w:t>
      </w:r>
    </w:p>
    <w:tbl>
      <w:tblPr>
        <w:tblW w:w="868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372"/>
        <w:gridCol w:w="5940"/>
      </w:tblGrid>
      <w:tr w:rsidR="00333068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</w:t>
            </w:r>
            <w:r>
              <w:rPr>
                <w:rFonts w:ascii="Times New Roman" w:hAnsi="Times New Roman" w:hint="eastAsia"/>
                <w:bCs/>
                <w:szCs w:val="21"/>
              </w:rPr>
              <w:t>B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22106 </w:t>
            </w:r>
            <w:r>
              <w:rPr>
                <w:rFonts w:ascii="Times New Roman" w:hAnsi="Times New Roman" w:hint="eastAsia"/>
                <w:bCs/>
                <w:szCs w:val="21"/>
              </w:rPr>
              <w:t>非发酵豆制品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通用标准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 2711 非发酵性豆制品及面筋卫生标准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 2760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食品添加剂使用标准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GB</w:t>
            </w:r>
            <w:r>
              <w:rPr>
                <w:rFonts w:ascii="Times New Roman" w:hAnsi="Times New Roman" w:hint="eastAsia"/>
                <w:bCs/>
                <w:szCs w:val="21"/>
              </w:rPr>
              <w:t>/T 5009.3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食品中</w:t>
            </w:r>
            <w:r>
              <w:rPr>
                <w:rFonts w:ascii="Times New Roman" w:hAnsi="Times New Roman" w:hint="eastAsia"/>
                <w:bCs/>
                <w:szCs w:val="21"/>
              </w:rPr>
              <w:t>水分的测定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 7718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预包装食品标签通则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GB/T 5009.5 食品中蛋白质的测定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GB/T 5009.6-2003 食品中脂肪的测定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spacing w:line="400" w:lineRule="exac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GB/T 5009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eastAsia="Times New Roman" w:hAnsi="Times New Roman"/>
                <w:szCs w:val="21"/>
                <w:lang w:val="zh-CN"/>
              </w:rPr>
              <w:t>183 植物蛋白饮料中</w:t>
            </w:r>
            <w:r>
              <w:rPr>
                <w:rFonts w:ascii="Times New Roman" w:eastAsia="Times New Roman" w:hAnsi="Times New Roman" w:hint="eastAsia"/>
                <w:szCs w:val="21"/>
                <w:lang w:val="zh-CN"/>
              </w:rPr>
              <w:t>脲酶</w:t>
            </w:r>
            <w:r>
              <w:rPr>
                <w:rFonts w:ascii="Times New Roman" w:eastAsia="Times New Roman" w:hAnsi="Times New Roman"/>
                <w:szCs w:val="21"/>
                <w:lang w:val="zh-CN"/>
              </w:rPr>
              <w:t>的定性测定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原辅料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原料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 xml:space="preserve">GB 1352 </w:t>
            </w:r>
            <w:r>
              <w:rPr>
                <w:rFonts w:ascii="Times New Roman" w:hAnsi="Times New Roman" w:hint="eastAsia"/>
                <w:bCs/>
                <w:szCs w:val="21"/>
              </w:rPr>
              <w:t>大豆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配料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333068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33068">
        <w:trPr>
          <w:trHeight w:val="387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食品添加剂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包装材料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 9683 复合食品包装袋卫生标准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GB4806.7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食品接触用塑料材料及制品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GB9685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食品接触材料及制品用添加剂使用标准</w:t>
            </w: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33068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生产用水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333068">
        <w:trPr>
          <w:trHeight w:val="411"/>
          <w:jc w:val="center"/>
        </w:trPr>
        <w:tc>
          <w:tcPr>
            <w:tcW w:w="2743" w:type="dxa"/>
            <w:gridSpan w:val="2"/>
            <w:vMerge w:val="restart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生产加工控制规范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GB14881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食品生产通用卫生规范</w:t>
            </w:r>
          </w:p>
        </w:tc>
      </w:tr>
      <w:tr w:rsidR="00333068">
        <w:trPr>
          <w:trHeight w:val="411"/>
          <w:jc w:val="center"/>
        </w:trPr>
        <w:tc>
          <w:tcPr>
            <w:tcW w:w="2743" w:type="dxa"/>
            <w:gridSpan w:val="2"/>
            <w:vMerge/>
            <w:shd w:val="clear" w:color="auto" w:fill="FFFFFF"/>
            <w:vAlign w:val="center"/>
          </w:tcPr>
          <w:p w:rsidR="00333068" w:rsidRDefault="003330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33068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检验方法标准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JJF 1070 定量包装商品净含量计量检验规则</w:t>
            </w:r>
          </w:p>
        </w:tc>
      </w:tr>
      <w:tr w:rsidR="00333068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其他</w:t>
            </w:r>
          </w:p>
        </w:tc>
        <w:tc>
          <w:tcPr>
            <w:tcW w:w="594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豆制品生产许可审查细则</w:t>
            </w:r>
          </w:p>
        </w:tc>
      </w:tr>
    </w:tbl>
    <w:p w:rsidR="00333068" w:rsidRDefault="00BB6B8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二、产品指标</w:t>
      </w:r>
    </w:p>
    <w:p w:rsidR="00333068" w:rsidRDefault="00BB6B8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非发酵豆制品（腐竹）主要质量指标、常用食品添加剂指标和检验方法要求如下：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31"/>
        <w:gridCol w:w="974"/>
        <w:gridCol w:w="680"/>
        <w:gridCol w:w="680"/>
        <w:gridCol w:w="1603"/>
        <w:gridCol w:w="1061"/>
        <w:gridCol w:w="945"/>
      </w:tblGrid>
      <w:tr w:rsidR="00333068">
        <w:tc>
          <w:tcPr>
            <w:tcW w:w="1248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331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执行标准</w:t>
            </w:r>
          </w:p>
        </w:tc>
        <w:tc>
          <w:tcPr>
            <w:tcW w:w="2334" w:type="dxa"/>
            <w:gridSpan w:val="3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1603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技术指标</w:t>
            </w:r>
          </w:p>
        </w:tc>
        <w:tc>
          <w:tcPr>
            <w:tcW w:w="1061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方法标准</w:t>
            </w: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检验要求</w:t>
            </w:r>
          </w:p>
        </w:tc>
      </w:tr>
      <w:tr w:rsidR="00333068">
        <w:tc>
          <w:tcPr>
            <w:tcW w:w="1248" w:type="dxa"/>
            <w:vMerge w:val="restart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非发酵豆制品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腐竹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31" w:type="dxa"/>
            <w:vMerge w:val="restart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GB 22106</w:t>
            </w:r>
            <w:r>
              <w:rPr>
                <w:rFonts w:ascii="Times New Roman" w:hAnsi="Times New Roman" w:hint="eastAsia"/>
                <w:bCs/>
                <w:szCs w:val="21"/>
              </w:rPr>
              <w:t>非发酵豆制品</w:t>
            </w:r>
          </w:p>
        </w:tc>
        <w:tc>
          <w:tcPr>
            <w:tcW w:w="974" w:type="dxa"/>
            <w:vMerge w:val="restart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感官要求</w:t>
            </w:r>
          </w:p>
        </w:tc>
        <w:tc>
          <w:tcPr>
            <w:tcW w:w="680" w:type="dxa"/>
            <w:vMerge w:val="restart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形态</w:t>
            </w: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未经干燥</w:t>
            </w:r>
          </w:p>
        </w:tc>
        <w:tc>
          <w:tcPr>
            <w:tcW w:w="1603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形态完整</w:t>
            </w: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Merge/>
          </w:tcPr>
          <w:p w:rsidR="00333068" w:rsidRDefault="00333068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干燥</w:t>
            </w:r>
          </w:p>
        </w:tc>
        <w:tc>
          <w:tcPr>
            <w:tcW w:w="1603" w:type="dxa"/>
          </w:tcPr>
          <w:p w:rsidR="00333068" w:rsidRDefault="00BB6B8F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浅黄色，有光泽，枝条粗细均匀，无并条</w:t>
            </w: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rPr>
          <w:trHeight w:val="505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Merge w:val="restart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质地</w:t>
            </w: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未经干燥</w:t>
            </w:r>
          </w:p>
        </w:tc>
        <w:tc>
          <w:tcPr>
            <w:tcW w:w="1603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有韧性</w:t>
            </w: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rPr>
          <w:trHeight w:val="505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spacing w:line="340" w:lineRule="exact"/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spacing w:line="340" w:lineRule="exact"/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spacing w:line="340" w:lineRule="exact"/>
            </w:pPr>
          </w:p>
        </w:tc>
        <w:tc>
          <w:tcPr>
            <w:tcW w:w="680" w:type="dxa"/>
            <w:vMerge/>
          </w:tcPr>
          <w:p w:rsidR="00333068" w:rsidRDefault="00333068">
            <w:pPr>
              <w:spacing w:line="340" w:lineRule="exact"/>
            </w:pP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干燥</w:t>
            </w:r>
          </w:p>
        </w:tc>
        <w:tc>
          <w:tcPr>
            <w:tcW w:w="1603" w:type="dxa"/>
          </w:tcPr>
          <w:p w:rsidR="00333068" w:rsidRDefault="00BB6B8F">
            <w:pPr>
              <w:spacing w:line="3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稍有空心，复水后有韧性、弹性</w:t>
            </w:r>
          </w:p>
        </w:tc>
        <w:tc>
          <w:tcPr>
            <w:tcW w:w="1061" w:type="dxa"/>
            <w:vAlign w:val="center"/>
          </w:tcPr>
          <w:p w:rsidR="00333068" w:rsidRDefault="00333068">
            <w:pPr>
              <w:spacing w:line="34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spacing w:line="3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/</w:t>
            </w:r>
          </w:p>
        </w:tc>
      </w:tr>
      <w:tr w:rsidR="00333068">
        <w:trPr>
          <w:trHeight w:val="680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理化指标</w:t>
            </w:r>
          </w:p>
        </w:tc>
        <w:tc>
          <w:tcPr>
            <w:tcW w:w="680" w:type="dxa"/>
            <w:vMerge w:val="restart"/>
          </w:tcPr>
          <w:p w:rsidR="00333068" w:rsidRDefault="00BB6B8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未经干燥</w:t>
            </w:r>
          </w:p>
        </w:tc>
        <w:tc>
          <w:tcPr>
            <w:tcW w:w="1603" w:type="dxa"/>
          </w:tcPr>
          <w:p w:rsidR="00333068" w:rsidRDefault="00BB6B8F">
            <w:pPr>
              <w:ind w:firstLineChars="950" w:firstLine="17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061" w:type="dxa"/>
            <w:vMerge w:val="restart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GB/T 5009.3</w:t>
            </w: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rPr>
          <w:trHeight w:val="680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Merge/>
          </w:tcPr>
          <w:p w:rsidR="00333068" w:rsidRDefault="003330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干燥</w:t>
            </w:r>
          </w:p>
        </w:tc>
        <w:tc>
          <w:tcPr>
            <w:tcW w:w="1603" w:type="dxa"/>
          </w:tcPr>
          <w:p w:rsidR="00333068" w:rsidRDefault="00BB6B8F">
            <w:pPr>
              <w:ind w:firstLineChars="950" w:firstLine="1995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12.0</w:t>
            </w:r>
          </w:p>
        </w:tc>
        <w:tc>
          <w:tcPr>
            <w:tcW w:w="1061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rPr>
          <w:trHeight w:val="680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Merge w:val="restart"/>
          </w:tcPr>
          <w:p w:rsidR="00333068" w:rsidRDefault="00BB6B8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蛋白质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未经干燥</w:t>
            </w:r>
          </w:p>
        </w:tc>
        <w:tc>
          <w:tcPr>
            <w:tcW w:w="1603" w:type="dxa"/>
          </w:tcPr>
          <w:p w:rsidR="00333068" w:rsidRDefault="00BB6B8F">
            <w:pPr>
              <w:ind w:firstLineChars="950" w:firstLine="1995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≥≥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GB /T 5009.5</w:t>
            </w: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rPr>
          <w:trHeight w:val="680"/>
        </w:trPr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Merge/>
          </w:tcPr>
          <w:p w:rsidR="00333068" w:rsidRDefault="00333068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</w:tcPr>
          <w:p w:rsidR="00333068" w:rsidRDefault="00BB6B8F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干燥</w:t>
            </w:r>
          </w:p>
        </w:tc>
        <w:tc>
          <w:tcPr>
            <w:tcW w:w="1603" w:type="dxa"/>
          </w:tcPr>
          <w:p w:rsidR="00333068" w:rsidRDefault="00BB6B8F">
            <w:pPr>
              <w:ind w:firstLineChars="950" w:firstLine="1995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≥≥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45.0</w:t>
            </w:r>
          </w:p>
        </w:tc>
        <w:tc>
          <w:tcPr>
            <w:tcW w:w="1061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BB6B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微生物</w:t>
            </w:r>
          </w:p>
        </w:tc>
        <w:tc>
          <w:tcPr>
            <w:tcW w:w="1360" w:type="dxa"/>
            <w:gridSpan w:val="2"/>
          </w:tcPr>
          <w:p w:rsidR="00333068" w:rsidRDefault="00333068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</w:tcPr>
          <w:p w:rsidR="00333068" w:rsidRDefault="00333068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</w:tcPr>
          <w:p w:rsidR="00333068" w:rsidRDefault="00333068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333068" w:rsidRDefault="003330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33068" w:rsidRDefault="0033306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33068">
        <w:tc>
          <w:tcPr>
            <w:tcW w:w="1248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333068" w:rsidRDefault="003330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333068" w:rsidRDefault="00BB6B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标签</w:t>
            </w:r>
          </w:p>
        </w:tc>
        <w:tc>
          <w:tcPr>
            <w:tcW w:w="1603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应符合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的要求</w:t>
            </w:r>
          </w:p>
        </w:tc>
        <w:tc>
          <w:tcPr>
            <w:tcW w:w="1061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</w:p>
        </w:tc>
        <w:tc>
          <w:tcPr>
            <w:tcW w:w="945" w:type="dxa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333068" w:rsidRDefault="00BB6B8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三、关键指标及风险防控措施</w:t>
      </w:r>
    </w:p>
    <w:p w:rsidR="00333068" w:rsidRDefault="00BB6B8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非发酵豆制品（腐竹）产品近年来抽检问题主要集中在超范围、超限量使用食品添加剂和</w:t>
      </w:r>
      <w:r w:rsidR="00AC1857">
        <w:rPr>
          <w:rFonts w:ascii="仿宋_GB2312" w:eastAsia="仿宋_GB2312" w:hAnsi="仿宋_GB2312" w:cs="仿宋_GB2312" w:hint="eastAsia"/>
          <w:sz w:val="28"/>
          <w:szCs w:val="36"/>
        </w:rPr>
        <w:t>水分</w:t>
      </w:r>
      <w:r>
        <w:rPr>
          <w:rFonts w:ascii="仿宋_GB2312" w:eastAsia="仿宋_GB2312" w:hAnsi="仿宋_GB2312" w:cs="仿宋_GB2312" w:hint="eastAsia"/>
          <w:sz w:val="28"/>
          <w:szCs w:val="36"/>
        </w:rPr>
        <w:t>指标超标方面，为有效控制非发酵豆制品（腐竹）质量风险，建议生产企业按照以下措施进行严格管理：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684"/>
        <w:gridCol w:w="2657"/>
        <w:gridCol w:w="3290"/>
      </w:tblGrid>
      <w:tr w:rsidR="00333068">
        <w:trPr>
          <w:trHeight w:val="351"/>
          <w:tblHeader/>
          <w:jc w:val="center"/>
        </w:trPr>
        <w:tc>
          <w:tcPr>
            <w:tcW w:w="888" w:type="dxa"/>
            <w:vAlign w:val="center"/>
          </w:tcPr>
          <w:p w:rsidR="00333068" w:rsidRDefault="00BB6B8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684" w:type="dxa"/>
            <w:vAlign w:val="center"/>
          </w:tcPr>
          <w:p w:rsidR="00333068" w:rsidRDefault="00BB6B8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关键风险指标</w:t>
            </w:r>
          </w:p>
        </w:tc>
        <w:tc>
          <w:tcPr>
            <w:tcW w:w="2657" w:type="dxa"/>
            <w:vAlign w:val="center"/>
          </w:tcPr>
          <w:p w:rsidR="00333068" w:rsidRDefault="00BB6B8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易出现的问题</w:t>
            </w:r>
          </w:p>
        </w:tc>
        <w:tc>
          <w:tcPr>
            <w:tcW w:w="3290" w:type="dxa"/>
            <w:vAlign w:val="center"/>
          </w:tcPr>
          <w:p w:rsidR="00333068" w:rsidRDefault="00BB6B8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风险防控措施</w:t>
            </w:r>
          </w:p>
        </w:tc>
      </w:tr>
      <w:tr w:rsidR="00333068">
        <w:trPr>
          <w:trHeight w:val="346"/>
          <w:jc w:val="center"/>
        </w:trPr>
        <w:tc>
          <w:tcPr>
            <w:tcW w:w="888" w:type="dxa"/>
            <w:vAlign w:val="center"/>
          </w:tcPr>
          <w:p w:rsidR="00333068" w:rsidRDefault="00BB6B8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333068" w:rsidRDefault="00AC1857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2657" w:type="dxa"/>
            <w:vAlign w:val="center"/>
          </w:tcPr>
          <w:p w:rsidR="00333068" w:rsidRDefault="00AC1857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水分超标</w:t>
            </w:r>
            <w:r w:rsidR="00BB6B8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可能导致产品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腐败变质，造成</w:t>
            </w:r>
            <w:r w:rsidR="00BB6B8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微生物指标不合格</w:t>
            </w:r>
          </w:p>
        </w:tc>
        <w:tc>
          <w:tcPr>
            <w:tcW w:w="3290" w:type="dxa"/>
            <w:vAlign w:val="center"/>
          </w:tcPr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按照相应食品安全国家标准对原辅料进行验收，制定验收规程，加强原辅料采购验收控制。</w:t>
            </w:r>
          </w:p>
          <w:p w:rsidR="00333068" w:rsidRDefault="00BB6B8F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包装：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保证包材（尤其是内包材）及环境洁净卫生。</w:t>
            </w:r>
          </w:p>
        </w:tc>
      </w:tr>
      <w:tr w:rsidR="00AC1857">
        <w:trPr>
          <w:trHeight w:val="346"/>
          <w:jc w:val="center"/>
        </w:trPr>
        <w:tc>
          <w:tcPr>
            <w:tcW w:w="888" w:type="dxa"/>
            <w:vAlign w:val="center"/>
          </w:tcPr>
          <w:p w:rsidR="00AC1857" w:rsidRDefault="00AC1857">
            <w:pPr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AC1857" w:rsidRDefault="00AC1857">
            <w:pPr>
              <w:jc w:val="left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添加剂超标</w:t>
            </w:r>
          </w:p>
        </w:tc>
        <w:tc>
          <w:tcPr>
            <w:tcW w:w="2657" w:type="dxa"/>
            <w:vAlign w:val="center"/>
          </w:tcPr>
          <w:p w:rsidR="00AC1857" w:rsidRDefault="00AC1857">
            <w:pPr>
              <w:jc w:val="left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添加剂超限量导致产品质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量不合格</w:t>
            </w:r>
          </w:p>
        </w:tc>
        <w:tc>
          <w:tcPr>
            <w:tcW w:w="3290" w:type="dxa"/>
            <w:vAlign w:val="center"/>
          </w:tcPr>
          <w:p w:rsidR="00AC1857" w:rsidRDefault="00AC1857" w:rsidP="00AC1857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家标准对原辅料进行验收，制定验收规程，加强原辅料采购验收控制。</w:t>
            </w:r>
          </w:p>
          <w:p w:rsidR="00AC1857" w:rsidRDefault="00AC1857">
            <w:pPr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333068" w:rsidRDefault="00333068">
      <w:pPr>
        <w:sectPr w:rsidR="003330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3068" w:rsidRDefault="00BB6B8F" w:rsidP="00AC1857">
      <w:pPr>
        <w:spacing w:afterLines="5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四、主要生产工艺及关键控制点、控制措施图示</w:t>
      </w:r>
    </w:p>
    <w:p w:rsidR="00333068" w:rsidRDefault="00BB6B8F">
      <w:r>
        <w:rPr>
          <w:noProof/>
        </w:rPr>
        <w:drawing>
          <wp:inline distT="0" distB="0" distL="114300" distR="114300">
            <wp:extent cx="8709660" cy="3840480"/>
            <wp:effectExtent l="0" t="0" r="1524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068" w:rsidSect="00333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8F" w:rsidRDefault="00BB6B8F" w:rsidP="00AC1857">
      <w:r>
        <w:separator/>
      </w:r>
    </w:p>
  </w:endnote>
  <w:endnote w:type="continuationSeparator" w:id="0">
    <w:p w:rsidR="00BB6B8F" w:rsidRDefault="00BB6B8F" w:rsidP="00AC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8F" w:rsidRDefault="00BB6B8F" w:rsidP="00AC1857">
      <w:r>
        <w:separator/>
      </w:r>
    </w:p>
  </w:footnote>
  <w:footnote w:type="continuationSeparator" w:id="0">
    <w:p w:rsidR="00BB6B8F" w:rsidRDefault="00BB6B8F" w:rsidP="00AC1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72A27"/>
    <w:rsid w:val="001C2B56"/>
    <w:rsid w:val="00333068"/>
    <w:rsid w:val="00552C7B"/>
    <w:rsid w:val="008D1DF5"/>
    <w:rsid w:val="00AC1857"/>
    <w:rsid w:val="00BB6B8F"/>
    <w:rsid w:val="00F06D5F"/>
    <w:rsid w:val="00FB2A70"/>
    <w:rsid w:val="0C2F03B8"/>
    <w:rsid w:val="215B01D1"/>
    <w:rsid w:val="29A31407"/>
    <w:rsid w:val="2BDA0347"/>
    <w:rsid w:val="2CB3458D"/>
    <w:rsid w:val="3B88452F"/>
    <w:rsid w:val="40EE7A44"/>
    <w:rsid w:val="41EA259F"/>
    <w:rsid w:val="78E7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3306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1"/>
    <w:next w:val="a1"/>
    <w:qFormat/>
    <w:rsid w:val="0033306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rsid w:val="00333068"/>
    <w:rPr>
      <w:sz w:val="18"/>
      <w:szCs w:val="18"/>
    </w:rPr>
  </w:style>
  <w:style w:type="paragraph" w:customStyle="1" w:styleId="a6">
    <w:name w:val="段"/>
    <w:qFormat/>
    <w:rsid w:val="0033306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一级条标题"/>
    <w:basedOn w:val="a"/>
    <w:next w:val="a6"/>
    <w:qFormat/>
    <w:rsid w:val="00333068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6"/>
    <w:qFormat/>
    <w:rsid w:val="00333068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character" w:customStyle="1" w:styleId="Char">
    <w:name w:val="批注框文本 Char"/>
    <w:basedOn w:val="a2"/>
    <w:link w:val="a5"/>
    <w:rsid w:val="00333068"/>
    <w:rPr>
      <w:rFonts w:ascii="Calibri" w:hAnsi="Calibri"/>
      <w:kern w:val="2"/>
      <w:sz w:val="18"/>
      <w:szCs w:val="18"/>
    </w:rPr>
  </w:style>
  <w:style w:type="paragraph" w:styleId="a7">
    <w:name w:val="header"/>
    <w:basedOn w:val="a1"/>
    <w:link w:val="Char0"/>
    <w:rsid w:val="00AC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AC1857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Char1"/>
    <w:rsid w:val="00AC1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rsid w:val="00AC18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</dc:creator>
  <cp:lastModifiedBy>Administrator</cp:lastModifiedBy>
  <cp:revision>6</cp:revision>
  <dcterms:created xsi:type="dcterms:W3CDTF">2021-11-24T06:33:00Z</dcterms:created>
  <dcterms:modified xsi:type="dcterms:W3CDTF">2021-11-30T00:58:00Z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DC4512A14EA14EF6ABEC3816D321CEA2</vt:lpwstr>
  </property>
</Properties>
</file>