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98" w:rsidRDefault="00215509">
      <w:pPr>
        <w:pStyle w:val="1"/>
        <w:jc w:val="center"/>
        <w:rPr>
          <w:szCs w:val="40"/>
        </w:rPr>
      </w:pPr>
      <w:r>
        <w:rPr>
          <w:rFonts w:hint="eastAsia"/>
        </w:rPr>
        <w:t>蔬菜干制品</w:t>
      </w:r>
      <w:r>
        <w:rPr>
          <w:rFonts w:hint="eastAsia"/>
        </w:rPr>
        <w:t>（</w:t>
      </w:r>
      <w:r>
        <w:rPr>
          <w:rFonts w:hint="eastAsia"/>
        </w:rPr>
        <w:t>干豆角</w:t>
      </w:r>
      <w:r>
        <w:rPr>
          <w:rFonts w:hint="eastAsia"/>
        </w:rPr>
        <w:t>）管理看板</w:t>
      </w:r>
    </w:p>
    <w:p w:rsidR="00702598" w:rsidRDefault="0021550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一、标准展板</w:t>
      </w:r>
    </w:p>
    <w:p w:rsidR="00702598" w:rsidRDefault="00215509">
      <w:pPr>
        <w:rPr>
          <w:rFonts w:ascii="黑体" w:eastAsia="黑体" w:hAnsi="黑体" w:cs="黑体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企业应按产品列出产品执行标准，该类产品涉及的主要标准有：</w:t>
      </w:r>
    </w:p>
    <w:tbl>
      <w:tblPr>
        <w:tblW w:w="8683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1"/>
        <w:gridCol w:w="1372"/>
        <w:gridCol w:w="5940"/>
      </w:tblGrid>
      <w:tr w:rsidR="00702598">
        <w:trPr>
          <w:trHeight w:val="411"/>
          <w:jc w:val="center"/>
        </w:trPr>
        <w:tc>
          <w:tcPr>
            <w:tcW w:w="1371" w:type="dxa"/>
            <w:vMerge w:val="restart"/>
            <w:shd w:val="clear" w:color="auto" w:fill="FFFFFF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产品标准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产品标准</w:t>
            </w:r>
          </w:p>
        </w:tc>
        <w:tc>
          <w:tcPr>
            <w:tcW w:w="5940" w:type="dxa"/>
            <w:vAlign w:val="center"/>
          </w:tcPr>
          <w:p w:rsidR="00702598" w:rsidRDefault="00215509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Q/YBL 0003S-2021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 w:val="restart"/>
            <w:shd w:val="clear" w:color="auto" w:fill="FFFFFF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通用标准</w:t>
            </w: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left"/>
              <w:rPr>
                <w:rFonts w:ascii="Times New Roman"/>
                <w:bCs/>
                <w:szCs w:val="21"/>
              </w:rPr>
            </w:pPr>
            <w:r>
              <w:rPr>
                <w:rFonts w:hint="eastAsia"/>
              </w:rPr>
              <w:t xml:space="preserve">GB/T 191  </w:t>
            </w:r>
            <w:r>
              <w:rPr>
                <w:rFonts w:hint="eastAsia"/>
              </w:rPr>
              <w:t>包装储运图示标志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left"/>
              <w:rPr>
                <w:rFonts w:ascii="Times New Roman"/>
                <w:bCs/>
                <w:szCs w:val="21"/>
              </w:rPr>
            </w:pPr>
            <w:r>
              <w:rPr>
                <w:rFonts w:hint="eastAsia"/>
              </w:rPr>
              <w:t xml:space="preserve">GB 2762  </w:t>
            </w:r>
            <w:r>
              <w:rPr>
                <w:rFonts w:hint="eastAsia"/>
              </w:rPr>
              <w:t>食品安全国家标准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食品中污染物限量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left"/>
              <w:rPr>
                <w:rFonts w:ascii="Times New Roman"/>
                <w:bCs/>
                <w:szCs w:val="21"/>
              </w:rPr>
            </w:pPr>
            <w:r>
              <w:rPr>
                <w:rFonts w:hint="eastAsia"/>
              </w:rPr>
              <w:t xml:space="preserve">GB 2763  </w:t>
            </w:r>
            <w:r>
              <w:rPr>
                <w:rFonts w:hint="eastAsia"/>
              </w:rPr>
              <w:t>食品安全国家标准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食品中农药最大残留限量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left"/>
              <w:rPr>
                <w:rFonts w:ascii="Times New Roman"/>
                <w:bCs/>
                <w:szCs w:val="21"/>
              </w:rPr>
            </w:pPr>
            <w:r>
              <w:rPr>
                <w:rFonts w:hint="eastAsia"/>
              </w:rPr>
              <w:t xml:space="preserve">GB 4806.7  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食品安全国家标准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食品接触用塑料材料及制品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tabs>
                <w:tab w:val="left" w:pos="5415"/>
              </w:tabs>
              <w:spacing w:line="340" w:lineRule="exact"/>
              <w:ind w:firstLineChars="0" w:firstLine="0"/>
              <w:jc w:val="left"/>
              <w:rPr>
                <w:rFonts w:ascii="Times New Roman"/>
                <w:bCs/>
                <w:szCs w:val="21"/>
              </w:rPr>
            </w:pPr>
            <w:r>
              <w:rPr>
                <w:rFonts w:hint="eastAsia"/>
              </w:rPr>
              <w:t xml:space="preserve">GB 5009.3  </w:t>
            </w:r>
            <w:r>
              <w:rPr>
                <w:rFonts w:hint="eastAsia"/>
              </w:rPr>
              <w:t>食品安全国家标准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食品中水分的测定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left"/>
              <w:rPr>
                <w:rFonts w:ascii="Times New Roman"/>
                <w:bCs/>
                <w:szCs w:val="21"/>
              </w:rPr>
            </w:pPr>
            <w:r>
              <w:rPr>
                <w:rFonts w:hint="eastAsia"/>
              </w:rPr>
              <w:t xml:space="preserve">GB 5009.12  </w:t>
            </w:r>
            <w:r>
              <w:rPr>
                <w:rFonts w:hint="eastAsia"/>
              </w:rPr>
              <w:t>食品安全国家标准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食品中铅的测定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left"/>
              <w:rPr>
                <w:rFonts w:ascii="Times New Roman"/>
                <w:bCs/>
                <w:szCs w:val="21"/>
              </w:rPr>
            </w:pPr>
            <w:r>
              <w:rPr>
                <w:rFonts w:hint="eastAsia"/>
              </w:rPr>
              <w:t xml:space="preserve">GB/T 5009.19  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食品中有机氯农药多组分残留量的测定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left"/>
              <w:rPr>
                <w:rFonts w:ascii="Times New Roman"/>
                <w:bCs/>
                <w:szCs w:val="21"/>
              </w:rPr>
            </w:pPr>
            <w:r>
              <w:rPr>
                <w:rFonts w:hint="eastAsia"/>
              </w:rPr>
              <w:t xml:space="preserve">GB/T 5009.20  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食品中有机磷农药残留量的测定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left"/>
              <w:rPr>
                <w:rFonts w:ascii="Times New Roman"/>
                <w:bCs/>
                <w:szCs w:val="21"/>
              </w:rPr>
            </w:pPr>
            <w:r>
              <w:rPr>
                <w:rFonts w:hint="eastAsia"/>
              </w:rPr>
              <w:t xml:space="preserve">GB 5009.34  </w:t>
            </w:r>
            <w:r>
              <w:rPr>
                <w:rFonts w:hint="eastAsia"/>
              </w:rPr>
              <w:t>食品安全国家标准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食品中二氧化硫的测定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left"/>
              <w:rPr>
                <w:rFonts w:ascii="Times New Roman"/>
                <w:bCs/>
                <w:szCs w:val="21"/>
              </w:rPr>
            </w:pPr>
            <w:r>
              <w:rPr>
                <w:rFonts w:hint="eastAsia"/>
              </w:rPr>
              <w:t xml:space="preserve">GB/T 5009.103  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植物性食品中甲胺磷和乙酰甲胺磷农药残留量的测定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rPr>
                <w:rFonts w:ascii="Times New Roman"/>
                <w:bCs/>
                <w:szCs w:val="21"/>
              </w:rPr>
            </w:pPr>
            <w:r>
              <w:rPr>
                <w:rFonts w:hint="eastAsia"/>
              </w:rPr>
              <w:t xml:space="preserve">GB 7718  </w:t>
            </w:r>
            <w:r>
              <w:rPr>
                <w:rFonts w:hint="eastAsia"/>
              </w:rPr>
              <w:t>食品安全国家标准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预包装食品标签通则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widowControl/>
              <w:shd w:val="clear" w:color="auto" w:fill="FFFFFF"/>
              <w:spacing w:line="340" w:lineRule="exact"/>
              <w:jc w:val="left"/>
              <w:outlineLvl w:val="4"/>
              <w:rPr>
                <w:rFonts w:ascii="Times New Roman" w:eastAsia="Times New Roman" w:hAnsi="Times New Roman"/>
                <w:szCs w:val="21"/>
                <w:lang w:val="zh-CN"/>
              </w:rPr>
            </w:pPr>
            <w:r>
              <w:rPr>
                <w:rFonts w:ascii="宋体" w:hAnsi="宋体"/>
              </w:rPr>
              <w:t>GB</w:t>
            </w:r>
            <w:r>
              <w:rPr>
                <w:rFonts w:ascii="宋体" w:hAnsi="宋体" w:hint="eastAsia"/>
              </w:rPr>
              <w:t xml:space="preserve">/T 14553  </w:t>
            </w:r>
            <w:r>
              <w:rPr>
                <w:rFonts w:ascii="宋体" w:hAnsi="宋体" w:hint="eastAsia"/>
              </w:rPr>
              <w:t>粮食、水果和蔬菜中有机磷农药测定的气相色谱法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rPr>
                <w:rFonts w:ascii="Times New Roman" w:eastAsia="Times New Roman"/>
                <w:szCs w:val="21"/>
                <w:lang w:val="zh-CN"/>
              </w:rPr>
            </w:pPr>
            <w:r>
              <w:rPr>
                <w:rFonts w:hAnsi="宋体" w:hint="eastAsia"/>
                <w:szCs w:val="21"/>
              </w:rPr>
              <w:t xml:space="preserve">GB 14881  </w:t>
            </w:r>
            <w:r>
              <w:rPr>
                <w:rFonts w:hAnsi="宋体" w:hint="eastAsia"/>
                <w:szCs w:val="21"/>
              </w:rPr>
              <w:t>食品安全国家标准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食品生产通用卫生规范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spacing w:line="340" w:lineRule="exact"/>
              <w:rPr>
                <w:rFonts w:ascii="Times New Roman" w:eastAsia="Times New Roman" w:hAnsi="Times New Roman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</w:rPr>
              <w:t xml:space="preserve">GB 28050  </w:t>
            </w:r>
            <w:r>
              <w:rPr>
                <w:rFonts w:ascii="宋体" w:hAnsi="宋体" w:hint="eastAsia"/>
                <w:kern w:val="0"/>
              </w:rPr>
              <w:t>食品安全国家标准</w:t>
            </w:r>
            <w:r>
              <w:rPr>
                <w:rFonts w:ascii="宋体" w:hAnsi="宋体" w:hint="eastAsia"/>
                <w:kern w:val="0"/>
              </w:rPr>
              <w:t xml:space="preserve">  </w:t>
            </w:r>
            <w:r>
              <w:rPr>
                <w:rFonts w:ascii="宋体" w:hAnsi="宋体" w:hint="eastAsia"/>
                <w:kern w:val="0"/>
              </w:rPr>
              <w:t>预包装食品营养标签通则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spacing w:line="400" w:lineRule="exact"/>
              <w:rPr>
                <w:rFonts w:ascii="Times New Roman" w:eastAsia="Times New Roman" w:hAnsi="Times New Roman"/>
                <w:szCs w:val="21"/>
                <w:lang w:val="zh-CN"/>
              </w:rPr>
            </w:pPr>
            <w:r>
              <w:rPr>
                <w:rFonts w:ascii="宋体" w:hAnsi="宋体" w:hint="eastAsia"/>
              </w:rPr>
              <w:t xml:space="preserve">NY/T 761  </w:t>
            </w:r>
            <w:r>
              <w:rPr>
                <w:rFonts w:ascii="宋体" w:hAnsi="宋体" w:hint="eastAsia"/>
              </w:rPr>
              <w:t>蔬菜和水果中有机磷、有机氯、拟除虫菊酯和氨基甲酸酯类农药多残留的测定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 w:val="restart"/>
            <w:shd w:val="clear" w:color="auto" w:fill="FFFFFF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原辅料</w:t>
            </w:r>
          </w:p>
        </w:tc>
        <w:tc>
          <w:tcPr>
            <w:tcW w:w="1372" w:type="dxa"/>
            <w:vMerge w:val="restart"/>
            <w:shd w:val="clear" w:color="auto" w:fill="FFFFFF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原料</w:t>
            </w: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rPr>
                <w:rFonts w:ascii="Times New Roman"/>
                <w:bCs/>
                <w:szCs w:val="21"/>
              </w:rPr>
            </w:pPr>
            <w:r>
              <w:rPr>
                <w:rFonts w:hAnsi="宋体" w:hint="eastAsia"/>
              </w:rPr>
              <w:t xml:space="preserve">NY/T 959  </w:t>
            </w:r>
            <w:r>
              <w:rPr>
                <w:rFonts w:hAnsi="宋体" w:hint="eastAsia"/>
                <w:szCs w:val="21"/>
              </w:rPr>
              <w:t>脱水蔬菜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根菜类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NY/T 960  </w:t>
            </w:r>
            <w:r>
              <w:rPr>
                <w:rFonts w:hAnsi="宋体" w:hint="eastAsia"/>
                <w:szCs w:val="21"/>
              </w:rPr>
              <w:t>脱水蔬菜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叶菜类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NY/T 1393  </w:t>
            </w:r>
            <w:r>
              <w:rPr>
                <w:rFonts w:hAnsi="宋体" w:hint="eastAsia"/>
                <w:szCs w:val="21"/>
              </w:rPr>
              <w:t>脱水蔬菜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茄果类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 w:val="restart"/>
            <w:shd w:val="clear" w:color="auto" w:fill="FFFFFF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配料</w:t>
            </w:r>
          </w:p>
        </w:tc>
        <w:tc>
          <w:tcPr>
            <w:tcW w:w="5940" w:type="dxa"/>
            <w:vAlign w:val="center"/>
          </w:tcPr>
          <w:p w:rsidR="00702598" w:rsidRDefault="008275F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无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702598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702598">
        <w:trPr>
          <w:trHeight w:val="387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食品添加剂</w:t>
            </w:r>
          </w:p>
        </w:tc>
        <w:tc>
          <w:tcPr>
            <w:tcW w:w="5940" w:type="dxa"/>
            <w:vAlign w:val="center"/>
          </w:tcPr>
          <w:p w:rsidR="00702598" w:rsidRDefault="0021550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无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 w:val="restart"/>
            <w:shd w:val="clear" w:color="auto" w:fill="FFFFFF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包装材料</w:t>
            </w:r>
          </w:p>
        </w:tc>
        <w:tc>
          <w:tcPr>
            <w:tcW w:w="5940" w:type="dxa"/>
            <w:vAlign w:val="center"/>
          </w:tcPr>
          <w:p w:rsidR="00702598" w:rsidRDefault="00215509">
            <w:pPr>
              <w:spacing w:line="40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  <w:lang w:val="zh-CN"/>
              </w:rPr>
              <w:t>GB 9683 复合食品包装袋卫生标准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widowControl/>
              <w:shd w:val="clear" w:color="auto" w:fill="FFFFFF"/>
              <w:spacing w:line="340" w:lineRule="exact"/>
              <w:jc w:val="left"/>
              <w:outlineLvl w:val="4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</w:rPr>
              <w:t>GB</w:t>
            </w:r>
            <w:r>
              <w:rPr>
                <w:rFonts w:ascii="宋体" w:hAnsi="宋体" w:hint="eastAsia"/>
              </w:rPr>
              <w:t xml:space="preserve">/T 6543  </w:t>
            </w:r>
            <w:r>
              <w:rPr>
                <w:rFonts w:ascii="宋体" w:hAnsi="宋体" w:hint="eastAsia"/>
              </w:rPr>
              <w:t>运输包装用单瓦楞纸箱和双瓦楞纸箱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GB4806.7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食品接触用塑料材料及制品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21550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GB9685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食品接触材料及制品用添加剂使用标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lastRenderedPageBreak/>
              <w:t>准</w:t>
            </w:r>
          </w:p>
        </w:tc>
      </w:tr>
      <w:tr w:rsidR="00702598">
        <w:trPr>
          <w:trHeight w:val="411"/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生产用水</w:t>
            </w:r>
          </w:p>
        </w:tc>
        <w:tc>
          <w:tcPr>
            <w:tcW w:w="5940" w:type="dxa"/>
            <w:vAlign w:val="center"/>
          </w:tcPr>
          <w:p w:rsidR="00702598" w:rsidRDefault="0021550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GB 5749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生活饮用水卫生标准</w:t>
            </w:r>
          </w:p>
        </w:tc>
      </w:tr>
      <w:tr w:rsidR="00702598">
        <w:trPr>
          <w:trHeight w:val="411"/>
          <w:jc w:val="center"/>
        </w:trPr>
        <w:tc>
          <w:tcPr>
            <w:tcW w:w="2743" w:type="dxa"/>
            <w:gridSpan w:val="2"/>
            <w:vMerge w:val="restart"/>
            <w:shd w:val="clear" w:color="auto" w:fill="FFFFFF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生产加工控制规范</w:t>
            </w:r>
          </w:p>
        </w:tc>
        <w:tc>
          <w:tcPr>
            <w:tcW w:w="5940" w:type="dxa"/>
            <w:vAlign w:val="center"/>
          </w:tcPr>
          <w:p w:rsidR="00702598" w:rsidRDefault="0021550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GB14881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食品安全国家标准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食品生产通用卫生规范</w:t>
            </w:r>
          </w:p>
        </w:tc>
      </w:tr>
      <w:tr w:rsidR="00702598">
        <w:trPr>
          <w:trHeight w:val="411"/>
          <w:jc w:val="center"/>
        </w:trPr>
        <w:tc>
          <w:tcPr>
            <w:tcW w:w="2743" w:type="dxa"/>
            <w:gridSpan w:val="2"/>
            <w:vMerge/>
            <w:shd w:val="clear" w:color="auto" w:fill="FFFFFF"/>
            <w:vAlign w:val="center"/>
          </w:tcPr>
          <w:p w:rsidR="00702598" w:rsidRDefault="0070259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702598" w:rsidRDefault="00702598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02598">
        <w:trPr>
          <w:trHeight w:val="411"/>
          <w:jc w:val="center"/>
        </w:trPr>
        <w:tc>
          <w:tcPr>
            <w:tcW w:w="2743" w:type="dxa"/>
            <w:gridSpan w:val="2"/>
            <w:shd w:val="clear" w:color="auto" w:fill="FFFFFF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检验方法标准</w:t>
            </w:r>
          </w:p>
        </w:tc>
        <w:tc>
          <w:tcPr>
            <w:tcW w:w="5940" w:type="dxa"/>
            <w:vAlign w:val="center"/>
          </w:tcPr>
          <w:p w:rsidR="00702598" w:rsidRDefault="0021550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  <w:lang w:val="zh-CN"/>
              </w:rPr>
              <w:t>JJF 1070 定量包装商品净含量计量检验规则</w:t>
            </w:r>
          </w:p>
        </w:tc>
      </w:tr>
      <w:tr w:rsidR="00702598">
        <w:trPr>
          <w:trHeight w:val="411"/>
          <w:jc w:val="center"/>
        </w:trPr>
        <w:tc>
          <w:tcPr>
            <w:tcW w:w="2743" w:type="dxa"/>
            <w:gridSpan w:val="2"/>
            <w:shd w:val="clear" w:color="auto" w:fill="FFFFFF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其他</w:t>
            </w:r>
          </w:p>
        </w:tc>
        <w:tc>
          <w:tcPr>
            <w:tcW w:w="5940" w:type="dxa"/>
            <w:vAlign w:val="center"/>
          </w:tcPr>
          <w:p w:rsidR="00702598" w:rsidRDefault="0021550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蔬菜干制品</w:t>
            </w:r>
            <w:bookmarkStart w:id="0" w:name="_GoBack"/>
            <w:bookmarkEnd w:id="0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生产许可审查细则</w:t>
            </w:r>
          </w:p>
        </w:tc>
      </w:tr>
    </w:tbl>
    <w:p w:rsidR="00702598" w:rsidRDefault="0021550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二、产品指标</w:t>
      </w:r>
    </w:p>
    <w:p w:rsidR="00702598" w:rsidRDefault="00215509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蔬菜干制品</w:t>
      </w:r>
      <w:r>
        <w:rPr>
          <w:rFonts w:ascii="仿宋_GB2312" w:eastAsia="仿宋_GB2312" w:hAnsi="仿宋_GB2312" w:cs="仿宋_GB2312" w:hint="eastAsia"/>
          <w:sz w:val="28"/>
          <w:szCs w:val="36"/>
        </w:rPr>
        <w:t>（</w:t>
      </w:r>
      <w:r>
        <w:rPr>
          <w:rFonts w:ascii="仿宋_GB2312" w:eastAsia="仿宋_GB2312" w:hAnsi="仿宋_GB2312" w:cs="仿宋_GB2312" w:hint="eastAsia"/>
          <w:sz w:val="28"/>
          <w:szCs w:val="36"/>
        </w:rPr>
        <w:t>干豆角</w:t>
      </w:r>
      <w:r>
        <w:rPr>
          <w:rFonts w:ascii="仿宋_GB2312" w:eastAsia="仿宋_GB2312" w:hAnsi="仿宋_GB2312" w:cs="仿宋_GB2312" w:hint="eastAsia"/>
          <w:sz w:val="28"/>
          <w:szCs w:val="36"/>
        </w:rPr>
        <w:t>）主要质量指标、常用食品添加剂指标和检验方法要求如下：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8"/>
        <w:gridCol w:w="1331"/>
        <w:gridCol w:w="974"/>
        <w:gridCol w:w="1360"/>
        <w:gridCol w:w="1603"/>
        <w:gridCol w:w="1061"/>
        <w:gridCol w:w="945"/>
      </w:tblGrid>
      <w:tr w:rsidR="00702598">
        <w:tc>
          <w:tcPr>
            <w:tcW w:w="1248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产品类别</w:t>
            </w:r>
          </w:p>
        </w:tc>
        <w:tc>
          <w:tcPr>
            <w:tcW w:w="1331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执行标准</w:t>
            </w:r>
          </w:p>
        </w:tc>
        <w:tc>
          <w:tcPr>
            <w:tcW w:w="2334" w:type="dxa"/>
            <w:gridSpan w:val="2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</w:t>
            </w:r>
          </w:p>
        </w:tc>
        <w:tc>
          <w:tcPr>
            <w:tcW w:w="1603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技术指标</w:t>
            </w:r>
          </w:p>
        </w:tc>
        <w:tc>
          <w:tcPr>
            <w:tcW w:w="1061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方法标准</w:t>
            </w:r>
          </w:p>
        </w:tc>
        <w:tc>
          <w:tcPr>
            <w:tcW w:w="945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检验要求</w:t>
            </w:r>
          </w:p>
        </w:tc>
      </w:tr>
      <w:tr w:rsidR="00702598">
        <w:tc>
          <w:tcPr>
            <w:tcW w:w="1248" w:type="dxa"/>
            <w:vMerge w:val="restart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蔬菜干制品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干豆角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331" w:type="dxa"/>
            <w:vMerge w:val="restart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Q/YBL 000</w:t>
            </w:r>
            <w:r>
              <w:rPr>
                <w:rFonts w:ascii="Times New Roman" w:hAnsi="Times New Roman" w:hint="eastAsia"/>
                <w:bCs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szCs w:val="21"/>
              </w:rPr>
              <w:t>S-2019</w:t>
            </w:r>
            <w:r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Cs w:val="21"/>
              </w:rPr>
              <w:t>蔬菜干制品</w:t>
            </w:r>
          </w:p>
        </w:tc>
        <w:tc>
          <w:tcPr>
            <w:tcW w:w="974" w:type="dxa"/>
            <w:vMerge w:val="restart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感官要求</w:t>
            </w:r>
          </w:p>
        </w:tc>
        <w:tc>
          <w:tcPr>
            <w:tcW w:w="1360" w:type="dxa"/>
          </w:tcPr>
          <w:p w:rsidR="00702598" w:rsidRDefault="00215509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色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泽</w:t>
            </w:r>
          </w:p>
        </w:tc>
        <w:tc>
          <w:tcPr>
            <w:tcW w:w="1603" w:type="dxa"/>
          </w:tcPr>
          <w:p w:rsidR="00702598" w:rsidRDefault="00215509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具有该产品特有色泽</w:t>
            </w:r>
          </w:p>
        </w:tc>
        <w:tc>
          <w:tcPr>
            <w:tcW w:w="1061" w:type="dxa"/>
            <w:vMerge w:val="restart"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</w:tr>
      <w:tr w:rsidR="00702598"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</w:tcPr>
          <w:p w:rsidR="00702598" w:rsidRDefault="00215509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滋味与气味</w:t>
            </w:r>
          </w:p>
        </w:tc>
        <w:tc>
          <w:tcPr>
            <w:tcW w:w="1603" w:type="dxa"/>
          </w:tcPr>
          <w:p w:rsidR="00702598" w:rsidRDefault="00215509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具有相应品种特有的滋味和气味，无异味</w:t>
            </w:r>
          </w:p>
        </w:tc>
        <w:tc>
          <w:tcPr>
            <w:tcW w:w="1061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02598"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</w:tcPr>
          <w:p w:rsidR="00702598" w:rsidRDefault="00215509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状</w:t>
            </w:r>
          </w:p>
        </w:tc>
        <w:tc>
          <w:tcPr>
            <w:tcW w:w="1603" w:type="dxa"/>
          </w:tcPr>
          <w:p w:rsidR="00702598" w:rsidRDefault="00215509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具有相应原料品种正常的外形，无霉变，无虫蛀</w:t>
            </w:r>
          </w:p>
        </w:tc>
        <w:tc>
          <w:tcPr>
            <w:tcW w:w="1061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02598">
        <w:trPr>
          <w:trHeight w:val="680"/>
        </w:trPr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</w:tcPr>
          <w:p w:rsidR="00702598" w:rsidRDefault="00215509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质</w:t>
            </w:r>
          </w:p>
        </w:tc>
        <w:tc>
          <w:tcPr>
            <w:tcW w:w="1603" w:type="dxa"/>
          </w:tcPr>
          <w:p w:rsidR="00702598" w:rsidRDefault="00215509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无肉眼可见外来杂质</w:t>
            </w:r>
          </w:p>
        </w:tc>
        <w:tc>
          <w:tcPr>
            <w:tcW w:w="1061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02598">
        <w:trPr>
          <w:trHeight w:val="680"/>
        </w:trPr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</w:tcPr>
          <w:p w:rsidR="00702598" w:rsidRDefault="00215509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复水性</w:t>
            </w:r>
          </w:p>
        </w:tc>
        <w:tc>
          <w:tcPr>
            <w:tcW w:w="1603" w:type="dxa"/>
          </w:tcPr>
          <w:p w:rsidR="00702598" w:rsidRDefault="00215509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℃热水浸泡</w:t>
            </w:r>
            <w:r>
              <w:rPr>
                <w:rFonts w:ascii="宋体" w:hAnsi="宋体" w:hint="eastAsia"/>
                <w:sz w:val="18"/>
                <w:szCs w:val="18"/>
              </w:rPr>
              <w:t>2min</w:t>
            </w:r>
            <w:r>
              <w:rPr>
                <w:rFonts w:ascii="宋体" w:hAnsi="宋体" w:hint="eastAsia"/>
                <w:sz w:val="18"/>
                <w:szCs w:val="18"/>
              </w:rPr>
              <w:t>基本恢复脱水前状态</w:t>
            </w:r>
          </w:p>
        </w:tc>
        <w:tc>
          <w:tcPr>
            <w:tcW w:w="1061" w:type="dxa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</w:rPr>
              <w:t>NY/T 960</w:t>
            </w:r>
          </w:p>
        </w:tc>
        <w:tc>
          <w:tcPr>
            <w:tcW w:w="945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/</w:t>
            </w:r>
          </w:p>
        </w:tc>
      </w:tr>
      <w:tr w:rsidR="00702598">
        <w:trPr>
          <w:trHeight w:val="680"/>
        </w:trPr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理化指标</w:t>
            </w:r>
          </w:p>
        </w:tc>
        <w:tc>
          <w:tcPr>
            <w:tcW w:w="1360" w:type="dxa"/>
          </w:tcPr>
          <w:p w:rsidR="00702598" w:rsidRDefault="00215509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水分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/(g/100g)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603" w:type="dxa"/>
          </w:tcPr>
          <w:p w:rsidR="00702598" w:rsidRDefault="00215509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sz w:val="18"/>
                <w:szCs w:val="18"/>
              </w:rPr>
              <w:t>15.0</w:t>
            </w:r>
          </w:p>
        </w:tc>
        <w:tc>
          <w:tcPr>
            <w:tcW w:w="1061" w:type="dxa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</w:rPr>
              <w:t>GB</w:t>
            </w:r>
            <w:r>
              <w:rPr>
                <w:rFonts w:ascii="宋体" w:hAnsi="宋体" w:hint="eastAsia"/>
              </w:rPr>
              <w:t xml:space="preserve"> 5009.3</w:t>
            </w:r>
          </w:p>
        </w:tc>
        <w:tc>
          <w:tcPr>
            <w:tcW w:w="945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</w:tr>
      <w:tr w:rsidR="00702598">
        <w:trPr>
          <w:trHeight w:val="680"/>
        </w:trPr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</w:tcPr>
          <w:p w:rsidR="00702598" w:rsidRDefault="00215509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二氧化硫残留量（以</w:t>
            </w:r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SO</w:t>
            </w:r>
            <w:r>
              <w:rPr>
                <w:rFonts w:ascii="宋体" w:hAnsi="宋体" w:hint="eastAsia"/>
                <w:bCs/>
                <w:iCs/>
                <w:sz w:val="18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计）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mg/kg) 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603" w:type="dxa"/>
          </w:tcPr>
          <w:p w:rsidR="00702598" w:rsidRDefault="00215509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61" w:type="dxa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</w:rPr>
              <w:t>GB</w:t>
            </w:r>
            <w:r>
              <w:rPr>
                <w:rFonts w:ascii="宋体" w:hAnsi="宋体" w:hint="eastAsia"/>
              </w:rPr>
              <w:t xml:space="preserve"> 5009.3</w:t>
            </w: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945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</w:tr>
      <w:tr w:rsidR="00702598">
        <w:trPr>
          <w:trHeight w:val="680"/>
        </w:trPr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</w:tcPr>
          <w:p w:rsidR="00702598" w:rsidRDefault="00215509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铅</w:t>
            </w:r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以</w:t>
            </w:r>
            <w:proofErr w:type="spellStart"/>
            <w:r>
              <w:rPr>
                <w:rFonts w:ascii="宋体" w:hAnsi="宋体"/>
                <w:bCs/>
                <w:iCs/>
                <w:sz w:val="18"/>
                <w:szCs w:val="18"/>
              </w:rPr>
              <w:t>Pb</w:t>
            </w:r>
            <w:proofErr w:type="spellEnd"/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计</w:t>
            </w:r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)/(</w:t>
            </w:r>
            <w:r>
              <w:rPr>
                <w:rFonts w:ascii="宋体" w:hAnsi="宋体" w:hint="eastAsia"/>
                <w:sz w:val="18"/>
                <w:szCs w:val="18"/>
              </w:rPr>
              <w:t>mg/kg)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　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　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</w:t>
            </w:r>
          </w:p>
        </w:tc>
        <w:tc>
          <w:tcPr>
            <w:tcW w:w="1603" w:type="dxa"/>
          </w:tcPr>
          <w:p w:rsidR="00702598" w:rsidRDefault="00215509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sz w:val="18"/>
                <w:szCs w:val="18"/>
              </w:rPr>
              <w:t>0.9</w:t>
            </w:r>
          </w:p>
        </w:tc>
        <w:tc>
          <w:tcPr>
            <w:tcW w:w="1061" w:type="dxa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</w:rPr>
              <w:t>GB</w:t>
            </w:r>
            <w:r>
              <w:rPr>
                <w:rFonts w:ascii="宋体" w:hAnsi="宋体" w:hint="eastAsia"/>
              </w:rPr>
              <w:t xml:space="preserve"> 5009.</w:t>
            </w: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945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</w:tr>
      <w:tr w:rsidR="00702598">
        <w:trPr>
          <w:trHeight w:val="680"/>
        </w:trPr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</w:tcPr>
          <w:p w:rsidR="00702598" w:rsidRDefault="00215509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六六六</w:t>
            </w:r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/(</w:t>
            </w:r>
            <w:r>
              <w:rPr>
                <w:rFonts w:ascii="宋体" w:hAnsi="宋体" w:hint="eastAsia"/>
                <w:sz w:val="18"/>
                <w:szCs w:val="18"/>
              </w:rPr>
              <w:t>mg/kg)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　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</w:t>
            </w:r>
          </w:p>
        </w:tc>
        <w:tc>
          <w:tcPr>
            <w:tcW w:w="1603" w:type="dxa"/>
          </w:tcPr>
          <w:p w:rsidR="00702598" w:rsidRDefault="00215509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sz w:val="18"/>
                <w:szCs w:val="18"/>
              </w:rPr>
              <w:t>0.05</w:t>
            </w:r>
          </w:p>
        </w:tc>
        <w:tc>
          <w:tcPr>
            <w:tcW w:w="1061" w:type="dxa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</w:rPr>
              <w:t>GB</w:t>
            </w:r>
            <w:r>
              <w:rPr>
                <w:rFonts w:ascii="宋体" w:hAnsi="宋体" w:hint="eastAsia"/>
              </w:rPr>
              <w:t xml:space="preserve"> 5009.</w:t>
            </w: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945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</w:tr>
      <w:tr w:rsidR="00702598">
        <w:trPr>
          <w:trHeight w:val="680"/>
        </w:trPr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rPr>
                <w:rFonts w:ascii="Times New Roman"/>
                <w:szCs w:val="21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滴滴涕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/(</w:t>
            </w:r>
            <w:r>
              <w:rPr>
                <w:rFonts w:hAnsi="宋体"/>
                <w:color w:val="000000"/>
                <w:sz w:val="18"/>
                <w:szCs w:val="18"/>
              </w:rPr>
              <w:t>mg/kg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 xml:space="preserve"> )                              </w:t>
            </w:r>
          </w:p>
        </w:tc>
        <w:tc>
          <w:tcPr>
            <w:tcW w:w="1603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hint="eastAsia"/>
                <w:sz w:val="18"/>
                <w:szCs w:val="18"/>
              </w:rPr>
              <w:t>0.05</w:t>
            </w:r>
          </w:p>
        </w:tc>
        <w:tc>
          <w:tcPr>
            <w:tcW w:w="1061" w:type="dxa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</w:rPr>
              <w:t>GB</w:t>
            </w:r>
            <w:r>
              <w:rPr>
                <w:rFonts w:ascii="宋体" w:hAnsi="宋体" w:hint="eastAsia"/>
              </w:rPr>
              <w:t xml:space="preserve"> 5009.</w:t>
            </w: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945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</w:tr>
      <w:tr w:rsidR="00702598">
        <w:trPr>
          <w:trHeight w:val="680"/>
        </w:trPr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</w:tcPr>
          <w:p w:rsidR="00702598" w:rsidRDefault="00215509">
            <w:pPr>
              <w:spacing w:line="340" w:lineRule="exac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甲胺磷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mg/kg)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603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hint="eastAsia"/>
                <w:sz w:val="18"/>
                <w:szCs w:val="18"/>
              </w:rPr>
              <w:t>0.05</w:t>
            </w:r>
          </w:p>
        </w:tc>
        <w:tc>
          <w:tcPr>
            <w:tcW w:w="1061" w:type="dxa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</w:rPr>
              <w:t>GB</w:t>
            </w:r>
            <w:r>
              <w:rPr>
                <w:rFonts w:ascii="宋体" w:hAnsi="宋体" w:hint="eastAsia"/>
              </w:rPr>
              <w:t xml:space="preserve"> 5009.</w:t>
            </w:r>
            <w:r>
              <w:rPr>
                <w:rFonts w:ascii="宋体" w:hAnsi="宋体" w:hint="eastAsia"/>
              </w:rPr>
              <w:t>103</w:t>
            </w:r>
          </w:p>
        </w:tc>
        <w:tc>
          <w:tcPr>
            <w:tcW w:w="945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</w:tr>
      <w:tr w:rsidR="00702598">
        <w:trPr>
          <w:trHeight w:val="680"/>
        </w:trPr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</w:tcPr>
          <w:p w:rsidR="00702598" w:rsidRDefault="00215509">
            <w:pPr>
              <w:spacing w:line="340" w:lineRule="exac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敌敌畏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mg/kg)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603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61" w:type="dxa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</w:rPr>
              <w:t>GB</w:t>
            </w:r>
            <w:r>
              <w:rPr>
                <w:rFonts w:ascii="宋体" w:hAnsi="宋体" w:hint="eastAsia"/>
              </w:rPr>
              <w:t xml:space="preserve"> 5009.</w:t>
            </w: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945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</w:tr>
      <w:tr w:rsidR="00702598">
        <w:trPr>
          <w:trHeight w:val="680"/>
        </w:trPr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</w:tcPr>
          <w:p w:rsidR="00702598" w:rsidRDefault="00215509">
            <w:pPr>
              <w:spacing w:line="340" w:lineRule="exac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杀螟硫磷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mg/kg)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603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61" w:type="dxa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GB</w:t>
            </w:r>
            <w:r>
              <w:rPr>
                <w:rFonts w:ascii="宋体" w:hAnsi="宋体" w:hint="eastAsia"/>
                <w:color w:val="000000"/>
                <w:szCs w:val="21"/>
              </w:rPr>
              <w:t>14553</w:t>
            </w:r>
          </w:p>
        </w:tc>
        <w:tc>
          <w:tcPr>
            <w:tcW w:w="945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</w:tr>
      <w:tr w:rsidR="00702598">
        <w:trPr>
          <w:trHeight w:val="680"/>
        </w:trPr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</w:tcPr>
          <w:p w:rsidR="00702598" w:rsidRDefault="00215509">
            <w:pPr>
              <w:spacing w:line="340" w:lineRule="exac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氯菊酯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iCs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mg/kg)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603" w:type="dxa"/>
            <w:vAlign w:val="center"/>
          </w:tcPr>
          <w:p w:rsidR="00702598" w:rsidRDefault="00215509">
            <w:pPr>
              <w:pStyle w:val="a5"/>
              <w:spacing w:line="34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061" w:type="dxa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NY/T 761</w:t>
            </w:r>
          </w:p>
        </w:tc>
        <w:tc>
          <w:tcPr>
            <w:tcW w:w="945" w:type="dxa"/>
            <w:vAlign w:val="center"/>
          </w:tcPr>
          <w:p w:rsidR="00702598" w:rsidRDefault="002155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</w:tr>
      <w:tr w:rsidR="00702598"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微生物</w:t>
            </w:r>
          </w:p>
        </w:tc>
        <w:tc>
          <w:tcPr>
            <w:tcW w:w="1360" w:type="dxa"/>
          </w:tcPr>
          <w:p w:rsidR="00702598" w:rsidRDefault="00702598">
            <w:pPr>
              <w:pStyle w:val="a0"/>
              <w:widowControl w:val="0"/>
              <w:numPr>
                <w:ilvl w:val="0"/>
                <w:numId w:val="0"/>
              </w:numPr>
              <w:spacing w:line="340" w:lineRule="exact"/>
              <w:jc w:val="left"/>
              <w:rPr>
                <w:rFonts w:ascii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02598"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</w:tcPr>
          <w:p w:rsidR="00702598" w:rsidRDefault="00702598">
            <w:pPr>
              <w:pStyle w:val="a0"/>
              <w:widowControl w:val="0"/>
              <w:numPr>
                <w:ilvl w:val="0"/>
                <w:numId w:val="0"/>
              </w:numPr>
              <w:spacing w:line="340" w:lineRule="exact"/>
              <w:jc w:val="left"/>
              <w:rPr>
                <w:rFonts w:ascii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02598"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</w:tcPr>
          <w:p w:rsidR="00702598" w:rsidRDefault="00702598">
            <w:pPr>
              <w:pStyle w:val="a0"/>
              <w:widowControl w:val="0"/>
              <w:numPr>
                <w:ilvl w:val="0"/>
                <w:numId w:val="0"/>
              </w:numPr>
              <w:spacing w:line="340" w:lineRule="exact"/>
              <w:jc w:val="left"/>
              <w:rPr>
                <w:rFonts w:ascii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02598"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02598" w:rsidRDefault="0070259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702598" w:rsidRDefault="0070259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2598" w:rsidRDefault="0070259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02598" w:rsidRDefault="0070259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02598"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02598" w:rsidRDefault="007025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702598" w:rsidRDefault="0070259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702598" w:rsidRDefault="0070259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2598" w:rsidRDefault="0070259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02598" w:rsidRDefault="0070259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02598">
        <w:tc>
          <w:tcPr>
            <w:tcW w:w="1248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:rsidR="00702598" w:rsidRDefault="0070259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702598" w:rsidRDefault="0021550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标签</w:t>
            </w:r>
          </w:p>
        </w:tc>
        <w:tc>
          <w:tcPr>
            <w:tcW w:w="1603" w:type="dxa"/>
            <w:vAlign w:val="center"/>
          </w:tcPr>
          <w:p w:rsidR="00702598" w:rsidRDefault="0021550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应符合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GB7718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和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GB28050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的要求</w:t>
            </w:r>
          </w:p>
        </w:tc>
        <w:tc>
          <w:tcPr>
            <w:tcW w:w="1061" w:type="dxa"/>
            <w:vAlign w:val="center"/>
          </w:tcPr>
          <w:p w:rsidR="00702598" w:rsidRDefault="0021550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GB7718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GB28050</w:t>
            </w:r>
          </w:p>
        </w:tc>
        <w:tc>
          <w:tcPr>
            <w:tcW w:w="945" w:type="dxa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/</w:t>
            </w:r>
          </w:p>
        </w:tc>
      </w:tr>
    </w:tbl>
    <w:p w:rsidR="00702598" w:rsidRDefault="0021550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三、关键指标及风险防控措施</w:t>
      </w:r>
    </w:p>
    <w:p w:rsidR="00702598" w:rsidRDefault="00215509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蔬菜干制品（干豆角）产品近年来抽检问题主要集中在</w:t>
      </w:r>
      <w:r w:rsidR="008275FB">
        <w:rPr>
          <w:rFonts w:ascii="仿宋_GB2312" w:eastAsia="仿宋_GB2312" w:hAnsi="仿宋_GB2312" w:cs="仿宋_GB2312" w:hint="eastAsia"/>
          <w:sz w:val="28"/>
          <w:szCs w:val="36"/>
        </w:rPr>
        <w:t>农残</w:t>
      </w:r>
      <w:r>
        <w:rPr>
          <w:rFonts w:ascii="仿宋_GB2312" w:eastAsia="仿宋_GB2312" w:hAnsi="仿宋_GB2312" w:cs="仿宋_GB2312" w:hint="eastAsia"/>
          <w:sz w:val="28"/>
          <w:szCs w:val="36"/>
        </w:rPr>
        <w:t>指标超标方面，为有效控制蔬菜干制品（干豆角）质量风险，建议生产企业按照以下措施进行严格管理：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1684"/>
        <w:gridCol w:w="2657"/>
        <w:gridCol w:w="3290"/>
      </w:tblGrid>
      <w:tr w:rsidR="00702598">
        <w:trPr>
          <w:trHeight w:val="351"/>
          <w:tblHeader/>
          <w:jc w:val="center"/>
        </w:trPr>
        <w:tc>
          <w:tcPr>
            <w:tcW w:w="888" w:type="dxa"/>
            <w:vAlign w:val="center"/>
          </w:tcPr>
          <w:p w:rsidR="00702598" w:rsidRDefault="00215509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2"/>
              </w:rPr>
              <w:t>序号</w:t>
            </w:r>
          </w:p>
        </w:tc>
        <w:tc>
          <w:tcPr>
            <w:tcW w:w="1684" w:type="dxa"/>
            <w:vAlign w:val="center"/>
          </w:tcPr>
          <w:p w:rsidR="00702598" w:rsidRDefault="00215509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2"/>
              </w:rPr>
              <w:t>关键风险指标</w:t>
            </w:r>
          </w:p>
        </w:tc>
        <w:tc>
          <w:tcPr>
            <w:tcW w:w="2657" w:type="dxa"/>
            <w:vAlign w:val="center"/>
          </w:tcPr>
          <w:p w:rsidR="00702598" w:rsidRDefault="00215509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2"/>
              </w:rPr>
              <w:t>易出现的问题</w:t>
            </w:r>
          </w:p>
        </w:tc>
        <w:tc>
          <w:tcPr>
            <w:tcW w:w="3290" w:type="dxa"/>
            <w:vAlign w:val="center"/>
          </w:tcPr>
          <w:p w:rsidR="00702598" w:rsidRDefault="00215509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2"/>
              </w:rPr>
              <w:t>风险防控措施</w:t>
            </w:r>
          </w:p>
        </w:tc>
      </w:tr>
      <w:tr w:rsidR="00702598">
        <w:trPr>
          <w:trHeight w:val="346"/>
          <w:jc w:val="center"/>
        </w:trPr>
        <w:tc>
          <w:tcPr>
            <w:tcW w:w="888" w:type="dxa"/>
            <w:vAlign w:val="center"/>
          </w:tcPr>
          <w:p w:rsidR="00702598" w:rsidRDefault="00215509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84" w:type="dxa"/>
            <w:vAlign w:val="center"/>
          </w:tcPr>
          <w:p w:rsidR="00702598" w:rsidRDefault="008275F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农药残留</w:t>
            </w:r>
          </w:p>
        </w:tc>
        <w:tc>
          <w:tcPr>
            <w:tcW w:w="2657" w:type="dxa"/>
            <w:vAlign w:val="center"/>
          </w:tcPr>
          <w:p w:rsidR="00702598" w:rsidRDefault="008275F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种植过程中农药残留超标导致农残</w:t>
            </w:r>
            <w:r w:rsidR="0021550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指标不合格</w:t>
            </w:r>
          </w:p>
        </w:tc>
        <w:tc>
          <w:tcPr>
            <w:tcW w:w="3290" w:type="dxa"/>
            <w:vAlign w:val="center"/>
          </w:tcPr>
          <w:p w:rsidR="00702598" w:rsidRDefault="0021550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原料验收：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按照相应食品安全国家标准对原辅料进行验收，制定验收规程，加强原辅料采购验收控制。</w:t>
            </w:r>
          </w:p>
          <w:p w:rsidR="00702598" w:rsidRDefault="00215509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包装：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保证包材（尤其是内包材）及环境洁净卫生。</w:t>
            </w:r>
          </w:p>
        </w:tc>
      </w:tr>
    </w:tbl>
    <w:p w:rsidR="00702598" w:rsidRDefault="00702598">
      <w:pPr>
        <w:sectPr w:rsidR="0070259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2598" w:rsidRDefault="00215509" w:rsidP="008275FB">
      <w:pPr>
        <w:spacing w:afterLines="5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四、主要生产工艺及关键控制点、控制措施图示</w:t>
      </w:r>
    </w:p>
    <w:p w:rsidR="00702598" w:rsidRDefault="00215509">
      <w:r>
        <w:rPr>
          <w:noProof/>
        </w:rPr>
        <w:drawing>
          <wp:inline distT="0" distB="0" distL="114300" distR="114300">
            <wp:extent cx="8709660" cy="3840480"/>
            <wp:effectExtent l="0" t="0" r="15240" b="762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966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598" w:rsidSect="007025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509" w:rsidRDefault="00215509" w:rsidP="008275FB">
      <w:r>
        <w:separator/>
      </w:r>
    </w:p>
  </w:endnote>
  <w:endnote w:type="continuationSeparator" w:id="0">
    <w:p w:rsidR="00215509" w:rsidRDefault="00215509" w:rsidP="00827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509" w:rsidRDefault="00215509" w:rsidP="008275FB">
      <w:r>
        <w:separator/>
      </w:r>
    </w:p>
  </w:footnote>
  <w:footnote w:type="continuationSeparator" w:id="0">
    <w:p w:rsidR="00215509" w:rsidRDefault="00215509" w:rsidP="00827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172A27"/>
    <w:rsid w:val="00215509"/>
    <w:rsid w:val="00702598"/>
    <w:rsid w:val="008275FB"/>
    <w:rsid w:val="0C2F03B8"/>
    <w:rsid w:val="1E161958"/>
    <w:rsid w:val="29A31407"/>
    <w:rsid w:val="2DE125F2"/>
    <w:rsid w:val="3B88452F"/>
    <w:rsid w:val="4BE51B39"/>
    <w:rsid w:val="56524564"/>
    <w:rsid w:val="5ED36F78"/>
    <w:rsid w:val="63915694"/>
    <w:rsid w:val="656D2026"/>
    <w:rsid w:val="67011509"/>
    <w:rsid w:val="6A731B83"/>
    <w:rsid w:val="78E7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0259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1"/>
    <w:next w:val="a1"/>
    <w:qFormat/>
    <w:rsid w:val="00702598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段"/>
    <w:qFormat/>
    <w:rsid w:val="00702598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0">
    <w:name w:val="一级条标题"/>
    <w:basedOn w:val="a"/>
    <w:next w:val="a5"/>
    <w:qFormat/>
    <w:rsid w:val="00702598"/>
    <w:pPr>
      <w:numPr>
        <w:ilvl w:val="2"/>
      </w:numPr>
      <w:spacing w:beforeLines="0" w:afterLines="0"/>
      <w:outlineLvl w:val="2"/>
    </w:pPr>
  </w:style>
  <w:style w:type="paragraph" w:customStyle="1" w:styleId="a">
    <w:name w:val="章标题"/>
    <w:next w:val="a5"/>
    <w:qFormat/>
    <w:rsid w:val="00702598"/>
    <w:pPr>
      <w:numPr>
        <w:ilvl w:val="1"/>
        <w:numId w:val="1"/>
      </w:numPr>
      <w:tabs>
        <w:tab w:val="left" w:pos="360"/>
      </w:tabs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styleId="a6">
    <w:name w:val="header"/>
    <w:basedOn w:val="a1"/>
    <w:link w:val="Char"/>
    <w:rsid w:val="0082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6"/>
    <w:rsid w:val="008275FB"/>
    <w:rPr>
      <w:rFonts w:ascii="Calibri" w:hAnsi="Calibri"/>
      <w:kern w:val="2"/>
      <w:sz w:val="18"/>
      <w:szCs w:val="18"/>
    </w:rPr>
  </w:style>
  <w:style w:type="paragraph" w:styleId="a7">
    <w:name w:val="footer"/>
    <w:basedOn w:val="a1"/>
    <w:link w:val="Char0"/>
    <w:rsid w:val="0082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7"/>
    <w:rsid w:val="008275F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豆豆</dc:creator>
  <cp:lastModifiedBy>Administrator</cp:lastModifiedBy>
  <cp:revision>2</cp:revision>
  <dcterms:created xsi:type="dcterms:W3CDTF">2021-11-24T06:33:00Z</dcterms:created>
  <dcterms:modified xsi:type="dcterms:W3CDTF">2021-11-30T00:55:00Z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EC2992624E3A48A5AC5A221364A4B109</vt:lpwstr>
  </property>
</Properties>
</file>