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CA" w:rsidRDefault="00484A3E">
      <w:pPr>
        <w:pStyle w:val="1"/>
        <w:jc w:val="center"/>
        <w:rPr>
          <w:szCs w:val="40"/>
        </w:rPr>
      </w:pPr>
      <w:r>
        <w:rPr>
          <w:rFonts w:hint="eastAsia"/>
        </w:rPr>
        <w:t>食用菌制品</w:t>
      </w:r>
      <w:r>
        <w:rPr>
          <w:rFonts w:hint="eastAsia"/>
        </w:rPr>
        <w:t>（</w:t>
      </w:r>
      <w:r>
        <w:rPr>
          <w:rFonts w:hint="eastAsia"/>
        </w:rPr>
        <w:t>黑木耳</w:t>
      </w:r>
      <w:r>
        <w:rPr>
          <w:rFonts w:hint="eastAsia"/>
        </w:rPr>
        <w:t>）管理看板</w:t>
      </w:r>
    </w:p>
    <w:p w:rsidR="00F92ECA" w:rsidRDefault="00484A3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一、标准展板</w:t>
      </w:r>
    </w:p>
    <w:p w:rsidR="00F92ECA" w:rsidRDefault="00484A3E">
      <w:pPr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企业应按产品列出产品执行标准，该类产品涉及的主要标准有：</w:t>
      </w:r>
    </w:p>
    <w:tbl>
      <w:tblPr>
        <w:tblW w:w="8683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1"/>
        <w:gridCol w:w="1372"/>
        <w:gridCol w:w="5940"/>
      </w:tblGrid>
      <w:tr w:rsidR="00F92ECA">
        <w:trPr>
          <w:trHeight w:val="411"/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产品标准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产品标准</w:t>
            </w:r>
          </w:p>
        </w:tc>
        <w:tc>
          <w:tcPr>
            <w:tcW w:w="5940" w:type="dxa"/>
            <w:vAlign w:val="center"/>
          </w:tcPr>
          <w:p w:rsidR="00F92ECA" w:rsidRDefault="00484A3E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Q/YBL 000</w:t>
            </w: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szCs w:val="21"/>
              </w:rPr>
              <w:t>S-2021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通用标准</w:t>
            </w: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GB/T 191  </w:t>
            </w:r>
            <w:r>
              <w:rPr>
                <w:rFonts w:ascii="宋体" w:hAnsi="宋体" w:hint="eastAsia"/>
              </w:rPr>
              <w:t>包装储运图示标志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4806.6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食品接触用塑料树脂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5009.3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食品中水分的测定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5009.4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食品中灰分的确定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5009.11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食品中总砷及无机砷的测定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5009.12  </w:t>
            </w:r>
            <w:r>
              <w:rPr>
                <w:rFonts w:ascii="宋体" w:hAnsi="宋体" w:hint="eastAsia"/>
              </w:rPr>
              <w:t>食品国家安全标准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食品中铅的测定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5009.15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食品中镉的测定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5009.17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食品中总汞及有机汞的测定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5009.34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食品中二氧化硫的测定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5009.189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食品中米酵菌酸的测定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7718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预包装食品标签通则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jc w:val="left"/>
              <w:rPr>
                <w:rFonts w:ascii="Times New Roman" w:eastAsia="Times New Roman" w:hAnsi="Times New Roman"/>
                <w:szCs w:val="21"/>
                <w:lang w:val="zh-CN"/>
              </w:rPr>
            </w:pPr>
            <w:r>
              <w:rPr>
                <w:rFonts w:ascii="宋体" w:hAnsi="宋体" w:hint="eastAsia"/>
              </w:rPr>
              <w:t xml:space="preserve">GB/T 12533  </w:t>
            </w:r>
            <w:r>
              <w:rPr>
                <w:rFonts w:ascii="宋体" w:hAnsi="宋体" w:hint="eastAsia"/>
              </w:rPr>
              <w:t>食用菌杂质测定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rPr>
                <w:rFonts w:ascii="Times New Roman" w:eastAsia="Times New Roman" w:hAnsi="Times New Roman"/>
                <w:szCs w:val="21"/>
                <w:lang w:val="zh-CN"/>
              </w:rPr>
            </w:pPr>
            <w:r>
              <w:rPr>
                <w:rFonts w:ascii="宋体" w:hAnsi="宋体" w:hint="eastAsia"/>
              </w:rPr>
              <w:t xml:space="preserve">GB 14881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食品生产通用卫生规范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400" w:lineRule="exact"/>
              <w:rPr>
                <w:rFonts w:ascii="Times New Roman" w:eastAsia="Times New Roman" w:hAnsi="Times New Roman"/>
                <w:szCs w:val="21"/>
                <w:lang w:val="zh-CN"/>
              </w:rPr>
            </w:pPr>
            <w:r>
              <w:rPr>
                <w:rFonts w:ascii="宋体" w:hAnsi="宋体" w:hint="eastAsia"/>
              </w:rPr>
              <w:t>GB 28050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预包装食品营养标签通则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原辅料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原料</w:t>
            </w: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34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7096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食用菌及其制品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配料</w:t>
            </w:r>
          </w:p>
        </w:tc>
        <w:tc>
          <w:tcPr>
            <w:tcW w:w="5940" w:type="dxa"/>
            <w:vAlign w:val="center"/>
          </w:tcPr>
          <w:p w:rsidR="00F92ECA" w:rsidRDefault="00037903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F92ECA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F92ECA">
        <w:trPr>
          <w:trHeight w:val="387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食品添加剂</w:t>
            </w:r>
          </w:p>
        </w:tc>
        <w:tc>
          <w:tcPr>
            <w:tcW w:w="5940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包装材料</w:t>
            </w:r>
          </w:p>
        </w:tc>
        <w:tc>
          <w:tcPr>
            <w:tcW w:w="5940" w:type="dxa"/>
            <w:vAlign w:val="center"/>
          </w:tcPr>
          <w:p w:rsidR="00F92ECA" w:rsidRDefault="00484A3E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 xml:space="preserve">GB/T 6543  </w:t>
            </w:r>
            <w:r>
              <w:rPr>
                <w:rFonts w:ascii="宋体" w:hAnsi="宋体" w:hint="eastAsia"/>
              </w:rPr>
              <w:t>运输包装用单瓦楞纸箱和双瓦楞纸箱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GB4806.7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食品接触用塑料材料及制品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GB9685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食品接触材料及制品用添加剂使用标准</w:t>
            </w: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F92ECA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92ECA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生产用水</w:t>
            </w:r>
          </w:p>
        </w:tc>
        <w:tc>
          <w:tcPr>
            <w:tcW w:w="5940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GB 5749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生活饮用水卫生标准</w:t>
            </w:r>
          </w:p>
        </w:tc>
      </w:tr>
      <w:tr w:rsidR="00F92ECA">
        <w:trPr>
          <w:trHeight w:val="411"/>
          <w:jc w:val="center"/>
        </w:trPr>
        <w:tc>
          <w:tcPr>
            <w:tcW w:w="2743" w:type="dxa"/>
            <w:gridSpan w:val="2"/>
            <w:vMerge w:val="restart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生产加工控制规范</w:t>
            </w:r>
          </w:p>
        </w:tc>
        <w:tc>
          <w:tcPr>
            <w:tcW w:w="5940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GB14881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食品生产通用卫生规范</w:t>
            </w:r>
          </w:p>
        </w:tc>
      </w:tr>
      <w:tr w:rsidR="00F92ECA">
        <w:trPr>
          <w:trHeight w:val="411"/>
          <w:jc w:val="center"/>
        </w:trPr>
        <w:tc>
          <w:tcPr>
            <w:tcW w:w="2743" w:type="dxa"/>
            <w:gridSpan w:val="2"/>
            <w:vMerge/>
            <w:shd w:val="clear" w:color="auto" w:fill="FFFFFF"/>
            <w:vAlign w:val="center"/>
          </w:tcPr>
          <w:p w:rsidR="00F92ECA" w:rsidRDefault="00F92EC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92ECA" w:rsidRDefault="00F92ECA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92ECA">
        <w:trPr>
          <w:trHeight w:val="411"/>
          <w:jc w:val="center"/>
        </w:trPr>
        <w:tc>
          <w:tcPr>
            <w:tcW w:w="2743" w:type="dxa"/>
            <w:gridSpan w:val="2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检验方法标准</w:t>
            </w:r>
          </w:p>
        </w:tc>
        <w:tc>
          <w:tcPr>
            <w:tcW w:w="5940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>JJF 1070 定量包装商品净含量计量检验规则</w:t>
            </w:r>
          </w:p>
        </w:tc>
      </w:tr>
      <w:tr w:rsidR="00F92ECA">
        <w:trPr>
          <w:trHeight w:val="411"/>
          <w:jc w:val="center"/>
        </w:trPr>
        <w:tc>
          <w:tcPr>
            <w:tcW w:w="2743" w:type="dxa"/>
            <w:gridSpan w:val="2"/>
            <w:shd w:val="clear" w:color="auto" w:fill="FFFFFF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lastRenderedPageBreak/>
              <w:t>其他</w:t>
            </w:r>
          </w:p>
        </w:tc>
        <w:tc>
          <w:tcPr>
            <w:tcW w:w="5940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干制食用菌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生产许可审查细则</w:t>
            </w:r>
          </w:p>
        </w:tc>
      </w:tr>
    </w:tbl>
    <w:p w:rsidR="00F92ECA" w:rsidRDefault="00484A3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二、产品指标</w:t>
      </w:r>
    </w:p>
    <w:p w:rsidR="00F92ECA" w:rsidRDefault="00484A3E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干制食用菌</w:t>
      </w:r>
      <w:r>
        <w:rPr>
          <w:rFonts w:ascii="仿宋_GB2312" w:eastAsia="仿宋_GB2312" w:hAnsi="仿宋_GB2312" w:cs="仿宋_GB2312" w:hint="eastAsia"/>
          <w:sz w:val="28"/>
          <w:szCs w:val="36"/>
        </w:rPr>
        <w:t>（</w:t>
      </w:r>
      <w:r>
        <w:rPr>
          <w:rFonts w:ascii="仿宋_GB2312" w:eastAsia="仿宋_GB2312" w:hAnsi="仿宋_GB2312" w:cs="仿宋_GB2312" w:hint="eastAsia"/>
          <w:sz w:val="28"/>
          <w:szCs w:val="36"/>
        </w:rPr>
        <w:t>黑木耳</w:t>
      </w:r>
      <w:r>
        <w:rPr>
          <w:rFonts w:ascii="仿宋_GB2312" w:eastAsia="仿宋_GB2312" w:hAnsi="仿宋_GB2312" w:cs="仿宋_GB2312" w:hint="eastAsia"/>
          <w:sz w:val="28"/>
          <w:szCs w:val="36"/>
        </w:rPr>
        <w:t>）主要质量指标、常用食品添加剂指标和检验方法要求如下：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331"/>
        <w:gridCol w:w="974"/>
        <w:gridCol w:w="1360"/>
        <w:gridCol w:w="1603"/>
        <w:gridCol w:w="1061"/>
        <w:gridCol w:w="945"/>
      </w:tblGrid>
      <w:tr w:rsidR="00F92ECA">
        <w:tc>
          <w:tcPr>
            <w:tcW w:w="1248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产品类别</w:t>
            </w:r>
          </w:p>
        </w:tc>
        <w:tc>
          <w:tcPr>
            <w:tcW w:w="1331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执行标准</w:t>
            </w:r>
          </w:p>
        </w:tc>
        <w:tc>
          <w:tcPr>
            <w:tcW w:w="2334" w:type="dxa"/>
            <w:gridSpan w:val="2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项目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技术指标</w:t>
            </w:r>
          </w:p>
        </w:tc>
        <w:tc>
          <w:tcPr>
            <w:tcW w:w="1061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方法标准</w:t>
            </w: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检验要求</w:t>
            </w:r>
          </w:p>
        </w:tc>
      </w:tr>
      <w:tr w:rsidR="00F92ECA">
        <w:tc>
          <w:tcPr>
            <w:tcW w:w="1248" w:type="dxa"/>
            <w:vMerge w:val="restart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干制食用菌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黑木耳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331" w:type="dxa"/>
            <w:vMerge w:val="restart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Q/YBL 000</w:t>
            </w: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szCs w:val="21"/>
              </w:rPr>
              <w:t>S-2019</w:t>
            </w:r>
            <w:r>
              <w:rPr>
                <w:rFonts w:ascii="Times New Roman" w:hAnsi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1"/>
              </w:rPr>
              <w:t>干制食用菌</w:t>
            </w:r>
          </w:p>
        </w:tc>
        <w:tc>
          <w:tcPr>
            <w:tcW w:w="974" w:type="dxa"/>
            <w:vMerge w:val="restart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感官要求</w:t>
            </w:r>
          </w:p>
        </w:tc>
        <w:tc>
          <w:tcPr>
            <w:tcW w:w="1360" w:type="dxa"/>
            <w:vAlign w:val="center"/>
          </w:tcPr>
          <w:p w:rsidR="00F92ECA" w:rsidRDefault="00484A3E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色泽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有正常食用菌的固有颜色</w:t>
            </w:r>
          </w:p>
        </w:tc>
        <w:tc>
          <w:tcPr>
            <w:tcW w:w="1061" w:type="dxa"/>
            <w:vMerge w:val="restart"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F92ECA"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92ECA" w:rsidRDefault="00484A3E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气味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有正常食用菌的香味，无酸、臭、霉等异味</w:t>
            </w:r>
          </w:p>
        </w:tc>
        <w:tc>
          <w:tcPr>
            <w:tcW w:w="1061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92ECA"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92ECA" w:rsidRDefault="00484A3E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形状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菇形正常、规整，大小均匀一致</w:t>
            </w:r>
          </w:p>
        </w:tc>
        <w:tc>
          <w:tcPr>
            <w:tcW w:w="1061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92ECA" w:rsidRDefault="00484A3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霉烂菇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1061" w:type="dxa"/>
            <w:vMerge w:val="restart"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92ECA" w:rsidRDefault="00484A3E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破损菇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%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92ECA" w:rsidRDefault="00484A3E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虫蛀菇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%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92ECA" w:rsidRDefault="00484A3E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一般杂质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%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61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92ECA" w:rsidRDefault="00484A3E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有害杂质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1061" w:type="dxa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GB/T 12533</w:t>
            </w: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理化指标</w:t>
            </w:r>
          </w:p>
        </w:tc>
        <w:tc>
          <w:tcPr>
            <w:tcW w:w="1360" w:type="dxa"/>
          </w:tcPr>
          <w:p w:rsidR="00F92ECA" w:rsidRDefault="00484A3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水分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g/100g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ind w:firstLineChars="950" w:firstLine="171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61" w:type="dxa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5009.3</w:t>
            </w: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F92ECA" w:rsidRDefault="00484A3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灰分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g/100g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.0</w:t>
            </w:r>
          </w:p>
        </w:tc>
        <w:tc>
          <w:tcPr>
            <w:tcW w:w="1061" w:type="dxa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F92ECA" w:rsidRDefault="00484A3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铅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以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)/( mg/kg )                         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.9</w:t>
            </w:r>
          </w:p>
        </w:tc>
        <w:tc>
          <w:tcPr>
            <w:tcW w:w="1061" w:type="dxa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</w:t>
            </w: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F92ECA" w:rsidRDefault="00484A3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镉（以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Cd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计）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/(mg/kg  )                       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.5</w:t>
            </w:r>
          </w:p>
        </w:tc>
        <w:tc>
          <w:tcPr>
            <w:tcW w:w="1061" w:type="dxa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</w:t>
            </w: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F92ECA" w:rsidRDefault="00484A3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总汞（以</w:t>
            </w:r>
            <w:r>
              <w:rPr>
                <w:rFonts w:ascii="宋体" w:hAnsi="宋体" w:hint="eastAsia"/>
                <w:sz w:val="18"/>
                <w:szCs w:val="18"/>
              </w:rPr>
              <w:t>Hg</w:t>
            </w:r>
            <w:r>
              <w:rPr>
                <w:rFonts w:ascii="宋体" w:hAnsi="宋体" w:hint="eastAsia"/>
                <w:sz w:val="18"/>
                <w:szCs w:val="18"/>
              </w:rPr>
              <w:t>计）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mg/kg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.1</w:t>
            </w:r>
          </w:p>
        </w:tc>
        <w:tc>
          <w:tcPr>
            <w:tcW w:w="1061" w:type="dxa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</w:t>
            </w: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F92ECA" w:rsidRDefault="00484A3E">
            <w:pPr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总砷（以</w:t>
            </w:r>
            <w:r>
              <w:rPr>
                <w:rFonts w:ascii="宋体" w:hAnsi="宋体" w:hint="eastAsia"/>
                <w:sz w:val="18"/>
                <w:szCs w:val="18"/>
              </w:rPr>
              <w:t>As</w:t>
            </w:r>
            <w:r>
              <w:rPr>
                <w:rFonts w:ascii="宋体" w:hAnsi="宋体" w:hint="eastAsia"/>
                <w:sz w:val="18"/>
                <w:szCs w:val="18"/>
              </w:rPr>
              <w:t>计）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mg/kg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ind w:firstLineChars="950" w:firstLine="17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.5</w:t>
            </w:r>
          </w:p>
        </w:tc>
        <w:tc>
          <w:tcPr>
            <w:tcW w:w="1061" w:type="dxa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</w:t>
            </w: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F92ECA">
        <w:trPr>
          <w:trHeight w:val="680"/>
        </w:trPr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F92ECA" w:rsidRDefault="00484A3E">
            <w:pPr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二氧化硫残留量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/(g/kg) 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ind w:firstLineChars="950" w:firstLine="17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</w:t>
            </w:r>
            <w:r>
              <w:rPr>
                <w:rFonts w:ascii="宋体" w:hAnsi="宋体" w:hint="eastAsia"/>
              </w:rPr>
              <w:t>34</w:t>
            </w:r>
          </w:p>
        </w:tc>
        <w:tc>
          <w:tcPr>
            <w:tcW w:w="945" w:type="dxa"/>
            <w:vAlign w:val="center"/>
          </w:tcPr>
          <w:p w:rsidR="00F92ECA" w:rsidRDefault="00484A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F92ECA"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微生物</w:t>
            </w:r>
          </w:p>
        </w:tc>
        <w:tc>
          <w:tcPr>
            <w:tcW w:w="1360" w:type="dxa"/>
          </w:tcPr>
          <w:p w:rsidR="00F92ECA" w:rsidRDefault="00F92ECA">
            <w:pPr>
              <w:pStyle w:val="a0"/>
              <w:widowControl w:val="0"/>
              <w:numPr>
                <w:ilvl w:val="0"/>
                <w:numId w:val="0"/>
              </w:numPr>
              <w:spacing w:line="34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92ECA"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F92ECA" w:rsidRDefault="00F92ECA">
            <w:pPr>
              <w:pStyle w:val="a0"/>
              <w:widowControl w:val="0"/>
              <w:numPr>
                <w:ilvl w:val="0"/>
                <w:numId w:val="0"/>
              </w:numPr>
              <w:spacing w:line="34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92ECA"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F92ECA" w:rsidRDefault="00F92ECA">
            <w:pPr>
              <w:pStyle w:val="a0"/>
              <w:widowControl w:val="0"/>
              <w:numPr>
                <w:ilvl w:val="0"/>
                <w:numId w:val="0"/>
              </w:numPr>
              <w:spacing w:line="34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92ECA"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92ECA" w:rsidRDefault="00F92EC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F92ECA" w:rsidRDefault="00F92EC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92ECA" w:rsidRDefault="00F92EC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92ECA" w:rsidRDefault="00F92EC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F92ECA"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F92ECA" w:rsidRDefault="00F92E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92ECA" w:rsidRDefault="00F92EC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F92ECA" w:rsidRDefault="00F92EC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92ECA" w:rsidRDefault="00F92EC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92ECA" w:rsidRDefault="00F92EC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F92ECA">
        <w:tc>
          <w:tcPr>
            <w:tcW w:w="1248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92ECA" w:rsidRDefault="00F92E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F92ECA" w:rsidRDefault="00484A3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标签</w:t>
            </w:r>
          </w:p>
        </w:tc>
        <w:tc>
          <w:tcPr>
            <w:tcW w:w="1603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应符合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GB7718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GB28050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的要求</w:t>
            </w:r>
          </w:p>
        </w:tc>
        <w:tc>
          <w:tcPr>
            <w:tcW w:w="1061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GB7718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GB28050</w:t>
            </w:r>
          </w:p>
        </w:tc>
        <w:tc>
          <w:tcPr>
            <w:tcW w:w="945" w:type="dxa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F92ECA" w:rsidRDefault="00484A3E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三、关键指标及风险防控措施</w:t>
      </w:r>
    </w:p>
    <w:p w:rsidR="00F92ECA" w:rsidRDefault="00484A3E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干制食用菌（黑木耳）产品近年来抽检问题主要集中在</w:t>
      </w:r>
      <w:r w:rsidR="00037903">
        <w:rPr>
          <w:rFonts w:ascii="仿宋_GB2312" w:eastAsia="仿宋_GB2312" w:hAnsi="仿宋_GB2312" w:cs="仿宋_GB2312" w:hint="eastAsia"/>
          <w:sz w:val="28"/>
          <w:szCs w:val="36"/>
        </w:rPr>
        <w:t>农残</w:t>
      </w:r>
      <w:r>
        <w:rPr>
          <w:rFonts w:ascii="仿宋_GB2312" w:eastAsia="仿宋_GB2312" w:hAnsi="仿宋_GB2312" w:cs="仿宋_GB2312" w:hint="eastAsia"/>
          <w:sz w:val="28"/>
          <w:szCs w:val="36"/>
        </w:rPr>
        <w:t>指标超标方面，为有效控制干制食用菌（黑木耳）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36"/>
        </w:rPr>
        <w:t>质量风险，建议生产企业按照以下措施进行严格管理：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1684"/>
        <w:gridCol w:w="2657"/>
        <w:gridCol w:w="3290"/>
      </w:tblGrid>
      <w:tr w:rsidR="00F92ECA">
        <w:trPr>
          <w:trHeight w:val="351"/>
          <w:tblHeader/>
          <w:jc w:val="center"/>
        </w:trPr>
        <w:tc>
          <w:tcPr>
            <w:tcW w:w="888" w:type="dxa"/>
            <w:vAlign w:val="center"/>
          </w:tcPr>
          <w:p w:rsidR="00F92ECA" w:rsidRDefault="00484A3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1684" w:type="dxa"/>
            <w:vAlign w:val="center"/>
          </w:tcPr>
          <w:p w:rsidR="00F92ECA" w:rsidRDefault="00484A3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关键风险指标</w:t>
            </w:r>
          </w:p>
        </w:tc>
        <w:tc>
          <w:tcPr>
            <w:tcW w:w="2657" w:type="dxa"/>
            <w:vAlign w:val="center"/>
          </w:tcPr>
          <w:p w:rsidR="00F92ECA" w:rsidRDefault="00484A3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易出现的问题</w:t>
            </w:r>
          </w:p>
        </w:tc>
        <w:tc>
          <w:tcPr>
            <w:tcW w:w="3290" w:type="dxa"/>
            <w:vAlign w:val="center"/>
          </w:tcPr>
          <w:p w:rsidR="00F92ECA" w:rsidRDefault="00484A3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风险防控措施</w:t>
            </w:r>
          </w:p>
        </w:tc>
      </w:tr>
      <w:tr w:rsidR="00F92ECA">
        <w:trPr>
          <w:trHeight w:val="346"/>
          <w:jc w:val="center"/>
        </w:trPr>
        <w:tc>
          <w:tcPr>
            <w:tcW w:w="888" w:type="dxa"/>
            <w:vAlign w:val="center"/>
          </w:tcPr>
          <w:p w:rsidR="00F92ECA" w:rsidRDefault="00484A3E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4" w:type="dxa"/>
            <w:vAlign w:val="center"/>
          </w:tcPr>
          <w:p w:rsidR="00F92ECA" w:rsidRDefault="00037903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农残</w:t>
            </w:r>
          </w:p>
        </w:tc>
        <w:tc>
          <w:tcPr>
            <w:tcW w:w="2657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生长过程中出现的农残超标</w:t>
            </w:r>
          </w:p>
        </w:tc>
        <w:tc>
          <w:tcPr>
            <w:tcW w:w="3290" w:type="dxa"/>
            <w:vAlign w:val="center"/>
          </w:tcPr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原料验收：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按照相应食品安全国家标准对原辅料进行验收，制定验收规程，加强原辅料采购验收控制。</w:t>
            </w:r>
          </w:p>
          <w:p w:rsidR="00F92ECA" w:rsidRDefault="00484A3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包装：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保证包材（尤其是内包材）及环境洁净卫生。</w:t>
            </w:r>
          </w:p>
        </w:tc>
      </w:tr>
    </w:tbl>
    <w:p w:rsidR="00F92ECA" w:rsidRDefault="00F92ECA">
      <w:pPr>
        <w:sectPr w:rsidR="00F92E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92ECA" w:rsidRDefault="00484A3E" w:rsidP="00037903">
      <w:pPr>
        <w:spacing w:afterLines="5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四、主要生产工艺及关键控制点、控制措施图示</w:t>
      </w:r>
    </w:p>
    <w:p w:rsidR="00F92ECA" w:rsidRDefault="00484A3E">
      <w:r>
        <w:rPr>
          <w:noProof/>
        </w:rPr>
        <w:drawing>
          <wp:inline distT="0" distB="0" distL="114300" distR="114300">
            <wp:extent cx="8709660" cy="3840480"/>
            <wp:effectExtent l="0" t="0" r="15240" b="762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966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ECA" w:rsidSect="00F92E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37903"/>
    <w:rsid w:val="00172A27"/>
    <w:rsid w:val="00484A3E"/>
    <w:rsid w:val="00F92ECA"/>
    <w:rsid w:val="0C2F03B8"/>
    <w:rsid w:val="1E161958"/>
    <w:rsid w:val="29A31407"/>
    <w:rsid w:val="3B88452F"/>
    <w:rsid w:val="43BE6A51"/>
    <w:rsid w:val="4A1E36C5"/>
    <w:rsid w:val="50D61CB8"/>
    <w:rsid w:val="56883676"/>
    <w:rsid w:val="5BAF6282"/>
    <w:rsid w:val="63915694"/>
    <w:rsid w:val="67011509"/>
    <w:rsid w:val="6A2D3654"/>
    <w:rsid w:val="78E7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92EC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1"/>
    <w:next w:val="a1"/>
    <w:qFormat/>
    <w:rsid w:val="00F92EC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段"/>
    <w:qFormat/>
    <w:rsid w:val="00F92EC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一级条标题"/>
    <w:basedOn w:val="a"/>
    <w:next w:val="a5"/>
    <w:qFormat/>
    <w:rsid w:val="00F92ECA"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5"/>
    <w:qFormat/>
    <w:rsid w:val="00F92ECA"/>
    <w:pPr>
      <w:numPr>
        <w:ilvl w:val="1"/>
        <w:numId w:val="1"/>
      </w:numPr>
      <w:tabs>
        <w:tab w:val="left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styleId="a6">
    <w:name w:val="Balloon Text"/>
    <w:basedOn w:val="a1"/>
    <w:link w:val="Char"/>
    <w:rsid w:val="00037903"/>
    <w:rPr>
      <w:sz w:val="18"/>
      <w:szCs w:val="18"/>
    </w:rPr>
  </w:style>
  <w:style w:type="character" w:customStyle="1" w:styleId="Char">
    <w:name w:val="批注框文本 Char"/>
    <w:basedOn w:val="a2"/>
    <w:link w:val="a6"/>
    <w:rsid w:val="0003790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豆豆</dc:creator>
  <cp:lastModifiedBy>Administrator</cp:lastModifiedBy>
  <cp:revision>2</cp:revision>
  <dcterms:created xsi:type="dcterms:W3CDTF">2021-11-24T06:33:00Z</dcterms:created>
  <dcterms:modified xsi:type="dcterms:W3CDTF">2021-11-30T00:59:00Z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412A9BE07A694DCD96DDC12C9FA792CE</vt:lpwstr>
  </property>
</Properties>
</file>